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2E426C" w14:textId="1A59CAF4" w:rsidR="007F7BDD" w:rsidRPr="00F074AF" w:rsidRDefault="00000000">
      <w:pPr>
        <w:pStyle w:val="Textoindependiente"/>
        <w:spacing w:before="5"/>
        <w:rPr>
          <w:rFonts w:ascii="Arial MT"/>
          <w:sz w:val="6"/>
        </w:rPr>
      </w:pPr>
      <w:r w:rsidRPr="00F074AF">
        <w:rPr>
          <w:rFonts w:ascii="Arial MT"/>
          <w:noProof/>
          <w:sz w:val="6"/>
        </w:rPr>
        <mc:AlternateContent>
          <mc:Choice Requires="wps">
            <w:drawing>
              <wp:anchor distT="0" distB="0" distL="0" distR="0" simplePos="0" relativeHeight="251429888" behindDoc="1" locked="0" layoutInCell="1" allowOverlap="1" wp14:anchorId="528D8C5F" wp14:editId="1B4F0875">
                <wp:simplePos x="0" y="0"/>
                <wp:positionH relativeFrom="page">
                  <wp:posOffset>607161</wp:posOffset>
                </wp:positionH>
                <wp:positionV relativeFrom="paragraph">
                  <wp:posOffset>62696</wp:posOffset>
                </wp:positionV>
                <wp:extent cx="5049520" cy="1270"/>
                <wp:effectExtent l="0" t="0" r="0" b="0"/>
                <wp:wrapTopAndBottom/>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049520" cy="1270"/>
                        </a:xfrm>
                        <a:custGeom>
                          <a:avLst/>
                          <a:gdLst/>
                          <a:ahLst/>
                          <a:cxnLst/>
                          <a:rect l="l" t="t" r="r" b="b"/>
                          <a:pathLst>
                            <a:path w="5049520">
                              <a:moveTo>
                                <a:pt x="0" y="0"/>
                              </a:moveTo>
                              <a:lnTo>
                                <a:pt x="5049431" y="0"/>
                              </a:lnTo>
                            </a:path>
                          </a:pathLst>
                        </a:custGeom>
                        <a:ln w="12801">
                          <a:solidFill>
                            <a:srgbClr val="040C80"/>
                          </a:solidFill>
                          <a:prstDash val="solid"/>
                        </a:ln>
                      </wps:spPr>
                      <wps:bodyPr wrap="square" lIns="0" tIns="0" rIns="0" bIns="0" rtlCol="0">
                        <a:prstTxWarp prst="textNoShape">
                          <a:avLst/>
                        </a:prstTxWarp>
                        <a:noAutofit/>
                      </wps:bodyPr>
                    </wps:wsp>
                  </a:graphicData>
                </a:graphic>
              </wp:anchor>
            </w:drawing>
          </mc:Choice>
          <mc:Fallback>
            <w:pict>
              <v:shape w14:anchorId="0F4580E6" id="Graphic 27" o:spid="_x0000_s1026" style="position:absolute;margin-left:47.8pt;margin-top:4.95pt;width:397.6pt;height:.1pt;z-index:-251886592;visibility:visible;mso-wrap-style:square;mso-wrap-distance-left:0;mso-wrap-distance-top:0;mso-wrap-distance-right:0;mso-wrap-distance-bottom:0;mso-position-horizontal:absolute;mso-position-horizontal-relative:page;mso-position-vertical:absolute;mso-position-vertical-relative:text;v-text-anchor:top" coordsize="50495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" path="m,l5049431,e" filled="f" strokecolor="#040c80" strokeweight=".35558mm">
                <v:path arrowok="t"/>
                <w10:wrap type="topAndBottom" anchorx="page"/>
              </v:shape>
            </w:pict>
          </mc:Fallback>
        </mc:AlternateContent>
      </w:r>
    </w:p>
    <w:p w14:paraId="79B7065E" w14:textId="77777777" w:rsidR="007F7BDD" w:rsidRPr="00F074AF" w:rsidRDefault="007F7BDD">
      <w:pPr>
        <w:pStyle w:val="Textoindependiente"/>
        <w:spacing w:before="4"/>
        <w:rPr>
          <w:rFonts w:ascii="Arial MT"/>
          <w:sz w:val="5"/>
        </w:rPr>
      </w:pPr>
    </w:p>
    <w:p w14:paraId="375400D1" w14:textId="11E67305" w:rsidR="008E1366" w:rsidRPr="008E1366" w:rsidRDefault="008E1366" w:rsidP="008E1366">
      <w:pPr>
        <w:spacing w:before="247"/>
        <w:ind w:left="106"/>
        <w:rPr>
          <w:rFonts w:ascii="Arial"/>
          <w:b/>
          <w:color w:val="040C80"/>
          <w:w w:val="90"/>
          <w:sz w:val="28"/>
        </w:rPr>
      </w:pPr>
      <w:r w:rsidRPr="008E1366">
        <w:rPr>
          <w:rFonts w:ascii="Arial"/>
          <w:b/>
          <w:color w:val="040C80"/>
          <w:w w:val="90"/>
          <w:sz w:val="28"/>
        </w:rPr>
        <w:t xml:space="preserve">Optimization </w:t>
      </w:r>
      <w:r w:rsidRPr="00F074AF">
        <w:rPr>
          <w:rFonts w:ascii="Arial"/>
          <w:b/>
          <w:color w:val="040C80"/>
          <w:w w:val="90"/>
          <w:sz w:val="28"/>
        </w:rPr>
        <w:t>m</w:t>
      </w:r>
      <w:r w:rsidRPr="008E1366">
        <w:rPr>
          <w:rFonts w:ascii="Arial"/>
          <w:b/>
          <w:color w:val="040C80"/>
          <w:w w:val="90"/>
          <w:sz w:val="28"/>
        </w:rPr>
        <w:t xml:space="preserve">odel for the Two-Echelon Inventory Routing Problem with </w:t>
      </w:r>
      <w:r w:rsidRPr="00F074AF">
        <w:rPr>
          <w:rFonts w:ascii="Arial"/>
          <w:b/>
          <w:color w:val="040C80"/>
          <w:w w:val="90"/>
          <w:sz w:val="28"/>
        </w:rPr>
        <w:t>t</w:t>
      </w:r>
      <w:r w:rsidRPr="008E1366">
        <w:rPr>
          <w:rFonts w:ascii="Arial"/>
          <w:b/>
          <w:color w:val="040C80"/>
          <w:w w:val="90"/>
          <w:sz w:val="28"/>
        </w:rPr>
        <w:t xml:space="preserve">ime </w:t>
      </w:r>
      <w:r w:rsidRPr="00F074AF">
        <w:rPr>
          <w:rFonts w:ascii="Arial"/>
          <w:b/>
          <w:color w:val="040C80"/>
          <w:w w:val="90"/>
          <w:sz w:val="28"/>
        </w:rPr>
        <w:t>w</w:t>
      </w:r>
      <w:r w:rsidRPr="008E1366">
        <w:rPr>
          <w:rFonts w:ascii="Arial"/>
          <w:b/>
          <w:color w:val="040C80"/>
          <w:w w:val="90"/>
          <w:sz w:val="28"/>
        </w:rPr>
        <w:t xml:space="preserve">indows </w:t>
      </w:r>
      <w:r w:rsidRPr="00F074AF">
        <w:rPr>
          <w:rFonts w:ascii="Arial"/>
          <w:b/>
          <w:color w:val="040C80"/>
          <w:w w:val="90"/>
          <w:sz w:val="28"/>
        </w:rPr>
        <w:t>a</w:t>
      </w:r>
      <w:r w:rsidRPr="008E1366">
        <w:rPr>
          <w:rFonts w:ascii="Arial"/>
          <w:b/>
          <w:color w:val="040C80"/>
          <w:w w:val="90"/>
          <w:sz w:val="28"/>
        </w:rPr>
        <w:t xml:space="preserve">pplied to the </w:t>
      </w:r>
      <w:r w:rsidRPr="00F074AF">
        <w:rPr>
          <w:rFonts w:ascii="Arial"/>
          <w:b/>
          <w:color w:val="040C80"/>
          <w:w w:val="90"/>
          <w:sz w:val="28"/>
        </w:rPr>
        <w:t>d</w:t>
      </w:r>
      <w:r w:rsidRPr="008E1366">
        <w:rPr>
          <w:rFonts w:ascii="Arial"/>
          <w:b/>
          <w:color w:val="040C80"/>
          <w:w w:val="90"/>
          <w:sz w:val="28"/>
        </w:rPr>
        <w:t xml:space="preserve">esign of </w:t>
      </w:r>
      <w:r w:rsidRPr="00F074AF">
        <w:rPr>
          <w:rFonts w:ascii="Arial"/>
          <w:b/>
          <w:color w:val="040C80"/>
          <w:w w:val="90"/>
          <w:sz w:val="28"/>
        </w:rPr>
        <w:t>p</w:t>
      </w:r>
      <w:r w:rsidRPr="008E1366">
        <w:rPr>
          <w:rFonts w:ascii="Arial"/>
          <w:b/>
          <w:color w:val="040C80"/>
          <w:w w:val="90"/>
          <w:sz w:val="28"/>
        </w:rPr>
        <w:t xml:space="preserve">erishable </w:t>
      </w:r>
      <w:r w:rsidRPr="00F074AF">
        <w:rPr>
          <w:rFonts w:ascii="Arial"/>
          <w:b/>
          <w:color w:val="040C80"/>
          <w:w w:val="90"/>
          <w:sz w:val="28"/>
        </w:rPr>
        <w:t>p</w:t>
      </w:r>
      <w:r w:rsidRPr="008E1366">
        <w:rPr>
          <w:rFonts w:ascii="Arial"/>
          <w:b/>
          <w:color w:val="040C80"/>
          <w:w w:val="90"/>
          <w:sz w:val="28"/>
        </w:rPr>
        <w:t xml:space="preserve">roduct </w:t>
      </w:r>
      <w:r w:rsidRPr="00F074AF">
        <w:rPr>
          <w:rFonts w:ascii="Arial"/>
          <w:b/>
          <w:color w:val="040C80"/>
          <w:w w:val="90"/>
          <w:sz w:val="28"/>
        </w:rPr>
        <w:t>d</w:t>
      </w:r>
      <w:r w:rsidRPr="008E1366">
        <w:rPr>
          <w:rFonts w:ascii="Arial"/>
          <w:b/>
          <w:color w:val="040C80"/>
          <w:w w:val="90"/>
          <w:sz w:val="28"/>
        </w:rPr>
        <w:t xml:space="preserve">istribution </w:t>
      </w:r>
      <w:r w:rsidRPr="00F074AF">
        <w:rPr>
          <w:rFonts w:ascii="Arial"/>
          <w:b/>
          <w:color w:val="040C80"/>
          <w:w w:val="90"/>
          <w:sz w:val="28"/>
        </w:rPr>
        <w:t>n</w:t>
      </w:r>
      <w:r w:rsidRPr="008E1366">
        <w:rPr>
          <w:rFonts w:ascii="Arial"/>
          <w:b/>
          <w:color w:val="040C80"/>
          <w:w w:val="90"/>
          <w:sz w:val="28"/>
        </w:rPr>
        <w:t xml:space="preserve">etwork </w:t>
      </w:r>
    </w:p>
    <w:p w14:paraId="22123122" w14:textId="61A4BA7B" w:rsidR="007F7BDD" w:rsidRPr="00F074AF" w:rsidRDefault="008E1366">
      <w:pPr>
        <w:spacing w:before="247"/>
        <w:ind w:left="106"/>
        <w:rPr>
          <w:rFonts w:ascii="Arial MT"/>
          <w:sz w:val="21"/>
        </w:rPr>
      </w:pPr>
      <w:r w:rsidRPr="00F074AF">
        <w:rPr>
          <w:rFonts w:ascii="Arial MT"/>
          <w:w w:val="90"/>
          <w:sz w:val="21"/>
        </w:rPr>
        <w:t>M. Rios</w:t>
      </w:r>
      <w:r w:rsidR="0083003B">
        <w:rPr>
          <w:rFonts w:ascii="Arial MT"/>
          <w:w w:val="90"/>
          <w:sz w:val="21"/>
        </w:rPr>
        <w:t xml:space="preserve"> </w:t>
      </w:r>
      <w:r w:rsidRPr="00F074AF">
        <w:rPr>
          <w:rFonts w:ascii="Arial MT"/>
          <w:w w:val="90"/>
          <w:sz w:val="21"/>
        </w:rPr>
        <w:t>P</w:t>
      </w:r>
      <w:r w:rsidRPr="00F074AF">
        <w:rPr>
          <w:rFonts w:ascii="Arial MT"/>
          <w:w w:val="90"/>
          <w:sz w:val="21"/>
        </w:rPr>
        <w:t>é</w:t>
      </w:r>
      <w:r w:rsidRPr="00F074AF">
        <w:rPr>
          <w:rFonts w:ascii="Arial MT"/>
          <w:w w:val="90"/>
          <w:sz w:val="21"/>
        </w:rPr>
        <w:t>rez</w:t>
      </w:r>
      <w:r w:rsidR="00E81B5F">
        <w:rPr>
          <w:rFonts w:ascii="Arial MT"/>
          <w:w w:val="90"/>
          <w:sz w:val="21"/>
        </w:rPr>
        <w:t>, JE.</w:t>
      </w:r>
      <w:r w:rsidR="003D6A49">
        <w:rPr>
          <w:rFonts w:ascii="Arial MT"/>
          <w:w w:val="90"/>
          <w:sz w:val="21"/>
        </w:rPr>
        <w:t xml:space="preserve"> Arias</w:t>
      </w:r>
      <w:r w:rsidR="0083003B">
        <w:rPr>
          <w:rFonts w:ascii="Arial MT"/>
          <w:w w:val="90"/>
          <w:sz w:val="21"/>
        </w:rPr>
        <w:t xml:space="preserve"> </w:t>
      </w:r>
      <w:r w:rsidR="003D6A49">
        <w:rPr>
          <w:rFonts w:ascii="Arial MT"/>
          <w:w w:val="90"/>
          <w:sz w:val="21"/>
        </w:rPr>
        <w:t xml:space="preserve">Osorio, </w:t>
      </w:r>
      <w:r w:rsidR="00C35025">
        <w:rPr>
          <w:rFonts w:ascii="Arial MT"/>
          <w:w w:val="90"/>
          <w:sz w:val="21"/>
        </w:rPr>
        <w:t>EE. C</w:t>
      </w:r>
      <w:r w:rsidR="00C35025">
        <w:rPr>
          <w:rFonts w:ascii="Arial MT"/>
          <w:w w:val="90"/>
          <w:sz w:val="21"/>
        </w:rPr>
        <w:t>ó</w:t>
      </w:r>
      <w:r w:rsidR="00C35025">
        <w:rPr>
          <w:rFonts w:ascii="Arial MT"/>
          <w:w w:val="90"/>
          <w:sz w:val="21"/>
        </w:rPr>
        <w:t>rdoba</w:t>
      </w:r>
      <w:r w:rsidR="0083003B">
        <w:rPr>
          <w:rFonts w:ascii="Arial MT"/>
          <w:w w:val="90"/>
          <w:sz w:val="21"/>
        </w:rPr>
        <w:t xml:space="preserve"> </w:t>
      </w:r>
      <w:r w:rsidR="00C35025">
        <w:rPr>
          <w:rFonts w:ascii="Arial MT"/>
          <w:w w:val="90"/>
          <w:sz w:val="21"/>
        </w:rPr>
        <w:t>Sarmiento</w:t>
      </w:r>
    </w:p>
    <w:p w14:paraId="550F2E19" w14:textId="00F094CF" w:rsidR="007F7BDD" w:rsidRPr="00F074AF" w:rsidRDefault="008E1366" w:rsidP="008E1366">
      <w:pPr>
        <w:spacing w:before="170"/>
        <w:ind w:left="106"/>
        <w:rPr>
          <w:rFonts w:ascii="Arial MT"/>
          <w:sz w:val="15"/>
        </w:rPr>
      </w:pPr>
      <w:r w:rsidRPr="00F074AF">
        <w:rPr>
          <w:rFonts w:ascii="Arial MT"/>
          <w:w w:val="85"/>
          <w:sz w:val="18"/>
        </w:rPr>
        <w:t>School of Industrial and Business studies,</w:t>
      </w:r>
      <w:r w:rsidRPr="00F074AF">
        <w:rPr>
          <w:rFonts w:ascii="Arial MT"/>
          <w:spacing w:val="-4"/>
          <w:w w:val="85"/>
          <w:sz w:val="18"/>
        </w:rPr>
        <w:t xml:space="preserve"> </w:t>
      </w:r>
      <w:r w:rsidRPr="00F074AF">
        <w:rPr>
          <w:rFonts w:ascii="Arial MT"/>
          <w:w w:val="85"/>
          <w:sz w:val="18"/>
        </w:rPr>
        <w:t>Faculty of Physico-Mechanical Engineering,</w:t>
      </w:r>
      <w:r w:rsidRPr="00F074AF">
        <w:rPr>
          <w:rFonts w:ascii="Arial MT"/>
          <w:spacing w:val="-5"/>
          <w:w w:val="85"/>
          <w:sz w:val="18"/>
        </w:rPr>
        <w:t xml:space="preserve"> </w:t>
      </w:r>
      <w:r w:rsidRPr="00F074AF">
        <w:rPr>
          <w:rFonts w:ascii="Arial MT"/>
          <w:w w:val="85"/>
          <w:sz w:val="18"/>
        </w:rPr>
        <w:t>Universidad Industrial de Santander, Bucaramanga, Colombia</w:t>
      </w:r>
    </w:p>
    <w:p w14:paraId="42684BC6" w14:textId="332F862A" w:rsidR="007F7BDD" w:rsidRPr="00F074AF" w:rsidRDefault="00877637">
      <w:pPr>
        <w:pStyle w:val="Textoindependiente"/>
        <w:spacing w:before="57"/>
        <w:rPr>
          <w:rFonts w:ascii="Arial MT"/>
          <w:sz w:val="15"/>
        </w:rPr>
      </w:pPr>
      <w:r w:rsidRPr="00F074AF">
        <w:rPr>
          <w:rFonts w:ascii="Arial"/>
          <w:b/>
          <w:noProof/>
          <w:sz w:val="15"/>
        </w:rPr>
        <mc:AlternateContent>
          <mc:Choice Requires="wps">
            <w:drawing>
              <wp:anchor distT="0" distB="0" distL="0" distR="0" simplePos="0" relativeHeight="251413504" behindDoc="0" locked="0" layoutInCell="1" allowOverlap="1" wp14:anchorId="206F83BA" wp14:editId="361E2A30">
                <wp:simplePos x="0" y="0"/>
                <wp:positionH relativeFrom="page">
                  <wp:posOffset>609600</wp:posOffset>
                </wp:positionH>
                <wp:positionV relativeFrom="paragraph">
                  <wp:posOffset>18011</wp:posOffset>
                </wp:positionV>
                <wp:extent cx="3834765" cy="2590800"/>
                <wp:effectExtent l="0" t="0" r="0" b="0"/>
                <wp:wrapNone/>
                <wp:docPr id="34" name="Text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34765" cy="2590800"/>
                        </a:xfrm>
                        <a:prstGeom prst="rect">
                          <a:avLst/>
                        </a:prstGeom>
                        <a:solidFill>
                          <a:srgbClr val="E9E9F3"/>
                        </a:solidFill>
                      </wps:spPr>
                      <wps:txbx>
                        <w:txbxContent>
                          <w:p w14:paraId="7C7082AC" w14:textId="77777777" w:rsidR="007F7BDD" w:rsidRPr="00F074AF" w:rsidRDefault="007F7BDD">
                            <w:pPr>
                              <w:pStyle w:val="Textoindependiente"/>
                              <w:spacing w:before="27"/>
                              <w:rPr>
                                <w:rFonts w:ascii="Arial MT"/>
                                <w:color w:val="000000"/>
                                <w:sz w:val="15"/>
                              </w:rPr>
                            </w:pPr>
                          </w:p>
                          <w:p w14:paraId="0351F0CE" w14:textId="77777777" w:rsidR="007F7BDD" w:rsidRPr="00F074AF" w:rsidRDefault="00000000">
                            <w:pPr>
                              <w:spacing w:line="172" w:lineRule="exact"/>
                              <w:ind w:left="239"/>
                              <w:rPr>
                                <w:rFonts w:ascii="Arial"/>
                                <w:b/>
                                <w:color w:val="000000"/>
                                <w:sz w:val="15"/>
                              </w:rPr>
                            </w:pPr>
                            <w:r w:rsidRPr="00F074AF">
                              <w:rPr>
                                <w:rFonts w:ascii="Arial"/>
                                <w:b/>
                                <w:color w:val="040C80"/>
                                <w:spacing w:val="-2"/>
                                <w:sz w:val="15"/>
                              </w:rPr>
                              <w:t>ABSTRACT</w:t>
                            </w:r>
                          </w:p>
                          <w:p w14:paraId="798FCD19" w14:textId="38AE9055" w:rsidR="007F7BDD" w:rsidRPr="00F074AF" w:rsidRDefault="00877637">
                            <w:pPr>
                              <w:spacing w:before="6" w:line="230" w:lineRule="auto"/>
                              <w:ind w:left="239" w:right="236"/>
                              <w:jc w:val="both"/>
                              <w:rPr>
                                <w:rFonts w:ascii="Arial MT"/>
                                <w:color w:val="000000"/>
                                <w:sz w:val="18"/>
                              </w:rPr>
                            </w:pPr>
                            <w:r w:rsidRPr="00F074AF">
                              <w:rPr>
                                <w:rFonts w:ascii="Arial MT"/>
                                <w:color w:val="000000"/>
                                <w:sz w:val="18"/>
                              </w:rPr>
                              <w:t>This study introduces an optimization model crafted to address the complexities of the two-echelon inventory routing problem of perishable products with time window constraints (2eIRPTW), offering a comprehensive framework for enhancing the design and operational efficiency of perishable product distribution networks. From that point on, the distribution network modeled in this paper is tailored specifically</w:t>
                            </w:r>
                            <w:r w:rsidR="00C511BB">
                              <w:rPr>
                                <w:rFonts w:ascii="Arial MT"/>
                                <w:color w:val="000000"/>
                                <w:sz w:val="18"/>
                              </w:rPr>
                              <w:t xml:space="preserve"> to</w:t>
                            </w:r>
                            <w:r w:rsidRPr="00F074AF">
                              <w:rPr>
                                <w:rFonts w:ascii="Arial MT"/>
                                <w:color w:val="000000"/>
                                <w:sz w:val="18"/>
                              </w:rPr>
                              <w:t xml:space="preserve"> suit the agricultural sector, where its operations tend to involve the distribution of perishable products. The addition of this constraint makes the problem more applicable to real-life scenarios. To solve the 2eIRPTW, a mixed integer linear programming (MILP) model is constructed and the </w:t>
                            </w:r>
                            <w:r w:rsidR="00722ED5">
                              <w:rPr>
                                <w:rFonts w:ascii="Arial MT"/>
                                <w:color w:val="000000"/>
                                <w:sz w:val="18"/>
                              </w:rPr>
                              <w:t>me</w:t>
                            </w:r>
                            <w:r w:rsidR="00B1116A">
                              <w:rPr>
                                <w:rFonts w:ascii="Arial MT"/>
                                <w:color w:val="000000"/>
                                <w:sz w:val="18"/>
                              </w:rPr>
                              <w:t>taheuristic</w:t>
                            </w:r>
                            <w:r w:rsidRPr="00F074AF">
                              <w:rPr>
                                <w:rFonts w:ascii="Arial MT"/>
                                <w:color w:val="000000"/>
                                <w:sz w:val="18"/>
                              </w:rPr>
                              <w:t xml:space="preserve"> that this study </w:t>
                            </w:r>
                            <w:r w:rsidR="00AA63EF">
                              <w:rPr>
                                <w:rFonts w:ascii="Arial MT"/>
                                <w:color w:val="000000"/>
                                <w:sz w:val="18"/>
                              </w:rPr>
                              <w:t>proposes</w:t>
                            </w:r>
                            <w:r w:rsidRPr="00F074AF">
                              <w:rPr>
                                <w:rFonts w:ascii="Arial MT"/>
                                <w:color w:val="000000"/>
                                <w:sz w:val="18"/>
                              </w:rPr>
                              <w:t xml:space="preserve"> consists of an improved SA algorithm with a repair operator.</w:t>
                            </w:r>
                            <w:r w:rsidR="00FE1888">
                              <w:rPr>
                                <w:rFonts w:ascii="Arial MT"/>
                                <w:color w:val="000000"/>
                                <w:sz w:val="18"/>
                              </w:rPr>
                              <w:t xml:space="preserve"> The results</w:t>
                            </w:r>
                            <w:r w:rsidR="003952E4">
                              <w:rPr>
                                <w:rFonts w:ascii="Arial MT"/>
                                <w:color w:val="000000"/>
                                <w:sz w:val="18"/>
                              </w:rPr>
                              <w:t xml:space="preserve"> demonstrate the validity of the proposed methods, where for </w:t>
                            </w:r>
                            <w:r w:rsidR="00177A72">
                              <w:rPr>
                                <w:rFonts w:ascii="Arial MT"/>
                                <w:color w:val="000000"/>
                                <w:sz w:val="18"/>
                              </w:rPr>
                              <w:t xml:space="preserve">the smaller instances, the optimality gap </w:t>
                            </w:r>
                            <w:r w:rsidR="00CE4351">
                              <w:rPr>
                                <w:rFonts w:ascii="Arial MT"/>
                                <w:color w:val="000000"/>
                                <w:sz w:val="18"/>
                              </w:rPr>
                              <w:t xml:space="preserve">ranges from 4.89% to 29.49%. </w:t>
                            </w:r>
                            <w:r w:rsidR="002460FD">
                              <w:rPr>
                                <w:rFonts w:ascii="Arial MT"/>
                                <w:color w:val="000000"/>
                                <w:sz w:val="18"/>
                              </w:rPr>
                              <w:t>It is also concluded that</w:t>
                            </w:r>
                            <w:r w:rsidR="004B10AC">
                              <w:rPr>
                                <w:rFonts w:ascii="Arial MT"/>
                                <w:color w:val="000000"/>
                                <w:sz w:val="18"/>
                              </w:rPr>
                              <w:t xml:space="preserve"> </w:t>
                            </w:r>
                            <w:r w:rsidR="00931D24">
                              <w:rPr>
                                <w:rFonts w:ascii="Arial MT"/>
                                <w:color w:val="000000"/>
                                <w:sz w:val="18"/>
                              </w:rPr>
                              <w:t xml:space="preserve">a </w:t>
                            </w:r>
                            <w:r w:rsidR="00931D24" w:rsidRPr="00931D24">
                              <w:rPr>
                                <w:rFonts w:ascii="Arial MT"/>
                                <w:color w:val="000000"/>
                                <w:sz w:val="18"/>
                              </w:rPr>
                              <w:t>configuration with a high initial temperature and a large number of iterations is most effective for maximizing the exploration</w:t>
                            </w:r>
                            <w:r w:rsidR="00911D74">
                              <w:rPr>
                                <w:rFonts w:ascii="Arial MT"/>
                                <w:color w:val="000000"/>
                                <w:sz w:val="18"/>
                              </w:rPr>
                              <w:t xml:space="preserve"> </w:t>
                            </w:r>
                            <w:r w:rsidR="00911D74" w:rsidRPr="00911D74">
                              <w:rPr>
                                <w:rFonts w:ascii="Arial MT"/>
                                <w:color w:val="000000"/>
                                <w:sz w:val="18"/>
                              </w:rPr>
                              <w:t xml:space="preserve">and obtaining high-quality solutions for </w:t>
                            </w:r>
                            <w:r w:rsidR="00911D74">
                              <w:rPr>
                                <w:rFonts w:ascii="Arial MT"/>
                                <w:color w:val="000000"/>
                                <w:sz w:val="18"/>
                              </w:rPr>
                              <w:t>the big-scale</w:t>
                            </w:r>
                            <w:r w:rsidR="00911D74" w:rsidRPr="00911D74">
                              <w:rPr>
                                <w:rFonts w:ascii="Arial MT"/>
                                <w:color w:val="000000"/>
                                <w:sz w:val="18"/>
                              </w:rPr>
                              <w:t xml:space="preserve"> problems.</w:t>
                            </w:r>
                          </w:p>
                        </w:txbxContent>
                      </wps:txbx>
                      <wps:bodyPr wrap="square" lIns="0" tIns="0" rIns="0" bIns="0" rtlCol="0">
                        <a:noAutofit/>
                      </wps:bodyPr>
                    </wps:wsp>
                  </a:graphicData>
                </a:graphic>
                <wp14:sizeRelV relativeFrom="margin">
                  <wp14:pctHeight>0</wp14:pctHeight>
                </wp14:sizeRelV>
              </wp:anchor>
            </w:drawing>
          </mc:Choice>
          <mc:Fallback>
            <w:pict>
              <v:shapetype w14:anchorId="206F83BA" id="_x0000_t202" coordsize="21600,21600" o:spt="202" path="m,l,21600r21600,l21600,xe">
                <v:stroke joinstyle="miter"/>
                <v:path gradientshapeok="t" o:connecttype="rect"/>
              </v:shapetype>
              <v:shape id="Textbox 34" o:spid="_x0000_s1026" type="#_x0000_t202" style="position:absolute;margin-left:48pt;margin-top:1.4pt;width:301.95pt;height:204pt;z-index:251413504;visibility:visible;mso-wrap-style:square;mso-height-percent:0;mso-wrap-distance-left:0;mso-wrap-distance-top:0;mso-wrap-distance-right:0;mso-wrap-distance-bottom:0;mso-position-horizontal:absolute;mso-position-horizontal-relative:page;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" fillcolor="#e9e9f3" stroked="f">
                <v:textbox inset="0,0,0,0">
                  <w:txbxContent>
                    <w:p w14:paraId="7C7082AC" w14:textId="77777777" w:rsidR="007F7BDD" w:rsidRPr="00F074AF" w:rsidRDefault="007F7BDD">
                      <w:pPr>
                        <w:pStyle w:val="Textoindependiente"/>
                        <w:spacing w:before="27"/>
                        <w:rPr>
                          <w:rFonts w:ascii="Arial MT"/>
                          <w:color w:val="000000"/>
                          <w:sz w:val="15"/>
                        </w:rPr>
                      </w:pPr>
                    </w:p>
                    <w:p w14:paraId="0351F0CE" w14:textId="77777777" w:rsidR="007F7BDD" w:rsidRPr="00F074AF" w:rsidRDefault="00000000">
                      <w:pPr>
                        <w:spacing w:line="172" w:lineRule="exact"/>
                        <w:ind w:left="239"/>
                        <w:rPr>
                          <w:rFonts w:ascii="Arial"/>
                          <w:b/>
                          <w:color w:val="000000"/>
                          <w:sz w:val="15"/>
                        </w:rPr>
                      </w:pPr>
                      <w:r w:rsidRPr="00F074AF">
                        <w:rPr>
                          <w:rFonts w:ascii="Arial"/>
                          <w:b/>
                          <w:color w:val="040C80"/>
                          <w:spacing w:val="-2"/>
                          <w:sz w:val="15"/>
                        </w:rPr>
                        <w:t>ABSTRACT</w:t>
                      </w:r>
                    </w:p>
                    <w:p w14:paraId="798FCD19" w14:textId="38AE9055" w:rsidR="007F7BDD" w:rsidRPr="00F074AF" w:rsidRDefault="00877637">
                      <w:pPr>
                        <w:spacing w:before="6" w:line="230" w:lineRule="auto"/>
                        <w:ind w:left="239" w:right="236"/>
                        <w:jc w:val="both"/>
                        <w:rPr>
                          <w:rFonts w:ascii="Arial MT"/>
                          <w:color w:val="000000"/>
                          <w:sz w:val="18"/>
                        </w:rPr>
                      </w:pPr>
                      <w:r w:rsidRPr="00F074AF">
                        <w:rPr>
                          <w:rFonts w:ascii="Arial MT"/>
                          <w:color w:val="000000"/>
                          <w:sz w:val="18"/>
                        </w:rPr>
                        <w:t>This study introduces an optimization model crafted to address the complexities of the two-echelon inventory routing problem of perishable products with time window constraints (2eIRPTW), offering a comprehensive framework for enhancing the design and operational efficiency of perishable product distribution networks. From that point on, the distribution network modeled in this paper is tailored specifically</w:t>
                      </w:r>
                      <w:r w:rsidR="00C511BB">
                        <w:rPr>
                          <w:rFonts w:ascii="Arial MT"/>
                          <w:color w:val="000000"/>
                          <w:sz w:val="18"/>
                        </w:rPr>
                        <w:t xml:space="preserve"> to</w:t>
                      </w:r>
                      <w:r w:rsidRPr="00F074AF">
                        <w:rPr>
                          <w:rFonts w:ascii="Arial MT"/>
                          <w:color w:val="000000"/>
                          <w:sz w:val="18"/>
                        </w:rPr>
                        <w:t xml:space="preserve"> suit the agricultural sector, where its operations tend to involve the distribution of perishable products. The addition of this constraint makes the problem more applicable to real-life scenarios. To solve the 2eIRPTW, a mixed integer linear programming (MILP) model is constructed and the </w:t>
                      </w:r>
                      <w:r w:rsidR="00722ED5">
                        <w:rPr>
                          <w:rFonts w:ascii="Arial MT"/>
                          <w:color w:val="000000"/>
                          <w:sz w:val="18"/>
                        </w:rPr>
                        <w:t>me</w:t>
                      </w:r>
                      <w:r w:rsidR="00B1116A">
                        <w:rPr>
                          <w:rFonts w:ascii="Arial MT"/>
                          <w:color w:val="000000"/>
                          <w:sz w:val="18"/>
                        </w:rPr>
                        <w:t>taheuristic</w:t>
                      </w:r>
                      <w:r w:rsidRPr="00F074AF">
                        <w:rPr>
                          <w:rFonts w:ascii="Arial MT"/>
                          <w:color w:val="000000"/>
                          <w:sz w:val="18"/>
                        </w:rPr>
                        <w:t xml:space="preserve"> that this study </w:t>
                      </w:r>
                      <w:r w:rsidR="00AA63EF">
                        <w:rPr>
                          <w:rFonts w:ascii="Arial MT"/>
                          <w:color w:val="000000"/>
                          <w:sz w:val="18"/>
                        </w:rPr>
                        <w:t>proposes</w:t>
                      </w:r>
                      <w:r w:rsidRPr="00F074AF">
                        <w:rPr>
                          <w:rFonts w:ascii="Arial MT"/>
                          <w:color w:val="000000"/>
                          <w:sz w:val="18"/>
                        </w:rPr>
                        <w:t xml:space="preserve"> consists of an improved SA algorithm with a repair operator.</w:t>
                      </w:r>
                      <w:r w:rsidR="00FE1888">
                        <w:rPr>
                          <w:rFonts w:ascii="Arial MT"/>
                          <w:color w:val="000000"/>
                          <w:sz w:val="18"/>
                        </w:rPr>
                        <w:t xml:space="preserve"> The results</w:t>
                      </w:r>
                      <w:r w:rsidR="003952E4">
                        <w:rPr>
                          <w:rFonts w:ascii="Arial MT"/>
                          <w:color w:val="000000"/>
                          <w:sz w:val="18"/>
                        </w:rPr>
                        <w:t xml:space="preserve"> demonstrate the validity of the proposed methods, where for </w:t>
                      </w:r>
                      <w:r w:rsidR="00177A72">
                        <w:rPr>
                          <w:rFonts w:ascii="Arial MT"/>
                          <w:color w:val="000000"/>
                          <w:sz w:val="18"/>
                        </w:rPr>
                        <w:t xml:space="preserve">the smaller instances, the optimality gap </w:t>
                      </w:r>
                      <w:r w:rsidR="00CE4351">
                        <w:rPr>
                          <w:rFonts w:ascii="Arial MT"/>
                          <w:color w:val="000000"/>
                          <w:sz w:val="18"/>
                        </w:rPr>
                        <w:t xml:space="preserve">ranges from 4.89% to 29.49%. </w:t>
                      </w:r>
                      <w:r w:rsidR="002460FD">
                        <w:rPr>
                          <w:rFonts w:ascii="Arial MT"/>
                          <w:color w:val="000000"/>
                          <w:sz w:val="18"/>
                        </w:rPr>
                        <w:t>It is also concluded that</w:t>
                      </w:r>
                      <w:r w:rsidR="004B10AC">
                        <w:rPr>
                          <w:rFonts w:ascii="Arial MT"/>
                          <w:color w:val="000000"/>
                          <w:sz w:val="18"/>
                        </w:rPr>
                        <w:t xml:space="preserve"> </w:t>
                      </w:r>
                      <w:r w:rsidR="00931D24">
                        <w:rPr>
                          <w:rFonts w:ascii="Arial MT"/>
                          <w:color w:val="000000"/>
                          <w:sz w:val="18"/>
                        </w:rPr>
                        <w:t xml:space="preserve">a </w:t>
                      </w:r>
                      <w:r w:rsidR="00931D24" w:rsidRPr="00931D24">
                        <w:rPr>
                          <w:rFonts w:ascii="Arial MT"/>
                          <w:color w:val="000000"/>
                          <w:sz w:val="18"/>
                        </w:rPr>
                        <w:t>configuration with a high initial temperature and a large number of iterations is most effective for maximizing the exploration</w:t>
                      </w:r>
                      <w:r w:rsidR="00911D74">
                        <w:rPr>
                          <w:rFonts w:ascii="Arial MT"/>
                          <w:color w:val="000000"/>
                          <w:sz w:val="18"/>
                        </w:rPr>
                        <w:t xml:space="preserve"> </w:t>
                      </w:r>
                      <w:r w:rsidR="00911D74" w:rsidRPr="00911D74">
                        <w:rPr>
                          <w:rFonts w:ascii="Arial MT"/>
                          <w:color w:val="000000"/>
                          <w:sz w:val="18"/>
                        </w:rPr>
                        <w:t xml:space="preserve">and obtaining high-quality solutions for </w:t>
                      </w:r>
                      <w:r w:rsidR="00911D74">
                        <w:rPr>
                          <w:rFonts w:ascii="Arial MT"/>
                          <w:color w:val="000000"/>
                          <w:sz w:val="18"/>
                        </w:rPr>
                        <w:t>the big-scale</w:t>
                      </w:r>
                      <w:r w:rsidR="00911D74" w:rsidRPr="00911D74">
                        <w:rPr>
                          <w:rFonts w:ascii="Arial MT"/>
                          <w:color w:val="000000"/>
                          <w:sz w:val="18"/>
                        </w:rPr>
                        <w:t xml:space="preserve"> problems.</w:t>
                      </w:r>
                    </w:p>
                  </w:txbxContent>
                </v:textbox>
                <w10:wrap anchorx="page"/>
              </v:shape>
            </w:pict>
          </mc:Fallback>
        </mc:AlternateContent>
      </w:r>
    </w:p>
    <w:p w14:paraId="2C5A5BE0" w14:textId="77777777" w:rsidR="007F7BDD" w:rsidRPr="00F074AF" w:rsidRDefault="00000000">
      <w:pPr>
        <w:spacing w:before="144" w:line="171" w:lineRule="exact"/>
        <w:ind w:left="6257"/>
        <w:rPr>
          <w:rFonts w:ascii="Arial"/>
          <w:b/>
          <w:sz w:val="15"/>
        </w:rPr>
      </w:pPr>
      <w:r w:rsidRPr="00F074AF">
        <w:rPr>
          <w:rFonts w:ascii="Arial"/>
          <w:b/>
          <w:color w:val="040C80"/>
          <w:spacing w:val="-2"/>
          <w:sz w:val="15"/>
        </w:rPr>
        <w:t>KEYWORDS</w:t>
      </w:r>
    </w:p>
    <w:p w14:paraId="21835B6C" w14:textId="0B022126" w:rsidR="007F7BDD" w:rsidRPr="00F074AF" w:rsidRDefault="00877637">
      <w:pPr>
        <w:spacing w:before="3" w:line="232" w:lineRule="auto"/>
        <w:ind w:left="6257" w:right="151"/>
        <w:rPr>
          <w:rFonts w:ascii="Arial MT"/>
          <w:sz w:val="16"/>
        </w:rPr>
      </w:pPr>
      <w:r w:rsidRPr="00F074AF">
        <w:rPr>
          <w:rFonts w:ascii="Arial MT"/>
          <w:w w:val="90"/>
          <w:sz w:val="16"/>
        </w:rPr>
        <w:t>Inventory</w:t>
      </w:r>
      <w:r w:rsidRPr="00F074AF">
        <w:rPr>
          <w:rFonts w:ascii="Arial MT"/>
          <w:spacing w:val="-10"/>
          <w:w w:val="90"/>
          <w:sz w:val="16"/>
        </w:rPr>
        <w:t xml:space="preserve"> </w:t>
      </w:r>
      <w:r w:rsidRPr="00F074AF">
        <w:rPr>
          <w:rFonts w:ascii="Arial MT"/>
          <w:w w:val="90"/>
          <w:sz w:val="16"/>
        </w:rPr>
        <w:t>routing</w:t>
      </w:r>
      <w:r w:rsidRPr="00F074AF">
        <w:rPr>
          <w:rFonts w:ascii="Arial MT"/>
          <w:spacing w:val="-10"/>
          <w:w w:val="90"/>
          <w:sz w:val="16"/>
        </w:rPr>
        <w:t xml:space="preserve"> </w:t>
      </w:r>
      <w:r w:rsidRPr="00F074AF">
        <w:rPr>
          <w:rFonts w:ascii="Arial MT"/>
          <w:w w:val="90"/>
          <w:sz w:val="16"/>
        </w:rPr>
        <w:t>problem;</w:t>
      </w:r>
      <w:r w:rsidR="007F0F6A" w:rsidRPr="00F074AF">
        <w:rPr>
          <w:rFonts w:ascii="Arial MT"/>
          <w:w w:val="90"/>
          <w:sz w:val="16"/>
        </w:rPr>
        <w:t xml:space="preserve"> two-echelon;</w:t>
      </w:r>
      <w:r w:rsidRPr="00F074AF">
        <w:rPr>
          <w:rFonts w:ascii="Arial MT"/>
          <w:sz w:val="16"/>
        </w:rPr>
        <w:t xml:space="preserve"> time windows; perishable products; simulated annealing; mixed integer lineal programming </w:t>
      </w:r>
    </w:p>
    <w:p w14:paraId="4756F6CE" w14:textId="77777777" w:rsidR="007F7BDD" w:rsidRPr="00F074AF" w:rsidRDefault="007F7BDD">
      <w:pPr>
        <w:pStyle w:val="Textoindependiente"/>
        <w:rPr>
          <w:rFonts w:ascii="Arial MT"/>
          <w:sz w:val="16"/>
        </w:rPr>
      </w:pPr>
    </w:p>
    <w:p w14:paraId="6E471BFE" w14:textId="77777777" w:rsidR="007F7BDD" w:rsidRPr="00F074AF" w:rsidRDefault="007F7BDD">
      <w:pPr>
        <w:pStyle w:val="Textoindependiente"/>
        <w:rPr>
          <w:rFonts w:ascii="Arial MT"/>
          <w:sz w:val="16"/>
        </w:rPr>
      </w:pPr>
    </w:p>
    <w:p w14:paraId="3909D357" w14:textId="77777777" w:rsidR="007F7BDD" w:rsidRPr="00F074AF" w:rsidRDefault="007F7BDD">
      <w:pPr>
        <w:pStyle w:val="Textoindependiente"/>
        <w:rPr>
          <w:rFonts w:ascii="Arial MT"/>
          <w:sz w:val="16"/>
        </w:rPr>
      </w:pPr>
    </w:p>
    <w:p w14:paraId="48FD7205" w14:textId="77777777" w:rsidR="007F7BDD" w:rsidRPr="00F074AF" w:rsidRDefault="007F7BDD">
      <w:pPr>
        <w:pStyle w:val="Textoindependiente"/>
        <w:rPr>
          <w:rFonts w:ascii="Arial MT"/>
          <w:sz w:val="16"/>
        </w:rPr>
      </w:pPr>
    </w:p>
    <w:p w14:paraId="3E0BF33F" w14:textId="77777777" w:rsidR="007F7BDD" w:rsidRPr="00F074AF" w:rsidRDefault="007F7BDD">
      <w:pPr>
        <w:pStyle w:val="Textoindependiente"/>
        <w:rPr>
          <w:rFonts w:ascii="Arial MT"/>
          <w:sz w:val="16"/>
        </w:rPr>
      </w:pPr>
    </w:p>
    <w:p w14:paraId="6B7F9206" w14:textId="77777777" w:rsidR="007F7BDD" w:rsidRPr="00F074AF" w:rsidRDefault="007F7BDD">
      <w:pPr>
        <w:pStyle w:val="Textoindependiente"/>
        <w:rPr>
          <w:rFonts w:ascii="Arial MT"/>
          <w:sz w:val="16"/>
        </w:rPr>
      </w:pPr>
    </w:p>
    <w:p w14:paraId="1811DDBA" w14:textId="77777777" w:rsidR="007F7BDD" w:rsidRPr="00F074AF" w:rsidRDefault="007F7BDD">
      <w:pPr>
        <w:pStyle w:val="Textoindependiente"/>
        <w:rPr>
          <w:rFonts w:ascii="Arial MT"/>
          <w:sz w:val="16"/>
        </w:rPr>
      </w:pPr>
    </w:p>
    <w:p w14:paraId="0073F1A1" w14:textId="77777777" w:rsidR="007F7BDD" w:rsidRPr="00F074AF" w:rsidRDefault="007F7BDD">
      <w:pPr>
        <w:pStyle w:val="Textoindependiente"/>
        <w:rPr>
          <w:rFonts w:ascii="Arial MT"/>
          <w:sz w:val="16"/>
        </w:rPr>
      </w:pPr>
    </w:p>
    <w:p w14:paraId="7B0964C8" w14:textId="77777777" w:rsidR="007F7BDD" w:rsidRPr="00F074AF" w:rsidRDefault="007F7BDD">
      <w:pPr>
        <w:pStyle w:val="Textoindependiente"/>
        <w:rPr>
          <w:rFonts w:ascii="Arial MT"/>
          <w:sz w:val="16"/>
        </w:rPr>
      </w:pPr>
    </w:p>
    <w:p w14:paraId="054EBF76" w14:textId="77777777" w:rsidR="00877637" w:rsidRPr="00F074AF" w:rsidRDefault="00877637">
      <w:pPr>
        <w:pStyle w:val="Textoindependiente"/>
        <w:rPr>
          <w:rFonts w:ascii="Arial MT"/>
          <w:sz w:val="16"/>
        </w:rPr>
      </w:pPr>
    </w:p>
    <w:p w14:paraId="4975CAF4" w14:textId="77777777" w:rsidR="00877637" w:rsidRPr="00F074AF" w:rsidRDefault="00877637">
      <w:pPr>
        <w:pStyle w:val="Textoindependiente"/>
        <w:rPr>
          <w:rFonts w:ascii="Arial MT"/>
          <w:sz w:val="16"/>
        </w:rPr>
      </w:pPr>
    </w:p>
    <w:p w14:paraId="2E017E9D" w14:textId="77777777" w:rsidR="00877637" w:rsidRPr="00F074AF" w:rsidRDefault="00877637">
      <w:pPr>
        <w:pStyle w:val="Textoindependiente"/>
        <w:rPr>
          <w:rFonts w:ascii="Arial MT"/>
          <w:sz w:val="16"/>
        </w:rPr>
      </w:pPr>
    </w:p>
    <w:p w14:paraId="14B560A4" w14:textId="77777777" w:rsidR="00877637" w:rsidRPr="00F074AF" w:rsidRDefault="00877637">
      <w:pPr>
        <w:pStyle w:val="Textoindependiente"/>
        <w:rPr>
          <w:rFonts w:ascii="Arial MT"/>
          <w:sz w:val="16"/>
        </w:rPr>
      </w:pPr>
    </w:p>
    <w:p w14:paraId="4D68B35B" w14:textId="77777777" w:rsidR="00877637" w:rsidRPr="00F074AF" w:rsidRDefault="00877637">
      <w:pPr>
        <w:pStyle w:val="Textoindependiente"/>
        <w:rPr>
          <w:rFonts w:ascii="Arial MT"/>
          <w:sz w:val="16"/>
        </w:rPr>
      </w:pPr>
    </w:p>
    <w:p w14:paraId="04F344D0" w14:textId="77777777" w:rsidR="00877637" w:rsidRPr="00F074AF" w:rsidRDefault="00877637">
      <w:pPr>
        <w:pStyle w:val="Textoindependiente"/>
        <w:rPr>
          <w:rFonts w:ascii="Arial MT"/>
          <w:sz w:val="16"/>
        </w:rPr>
      </w:pPr>
    </w:p>
    <w:p w14:paraId="326C4ECF" w14:textId="77777777" w:rsidR="007F7BDD" w:rsidRPr="00F074AF" w:rsidRDefault="007F7BDD">
      <w:pPr>
        <w:pStyle w:val="Textoindependiente"/>
        <w:spacing w:before="31"/>
        <w:rPr>
          <w:rFonts w:ascii="Arial MT"/>
          <w:sz w:val="16"/>
        </w:rPr>
      </w:pPr>
    </w:p>
    <w:p w14:paraId="00182DD9" w14:textId="77777777" w:rsidR="007F7BDD" w:rsidRPr="00F074AF" w:rsidRDefault="00000000">
      <w:pPr>
        <w:pStyle w:val="Ttulo1"/>
        <w:numPr>
          <w:ilvl w:val="0"/>
          <w:numId w:val="3"/>
        </w:numPr>
        <w:tabs>
          <w:tab w:val="left" w:pos="380"/>
        </w:tabs>
        <w:ind w:left="380" w:hanging="274"/>
      </w:pPr>
      <w:bookmarkStart w:id="0" w:name="1._Introduction"/>
      <w:bookmarkEnd w:id="0"/>
      <w:r w:rsidRPr="00F074AF">
        <w:rPr>
          <w:color w:val="040C80"/>
          <w:spacing w:val="-2"/>
        </w:rPr>
        <w:t>Introduction</w:t>
      </w:r>
    </w:p>
    <w:p w14:paraId="1D6F0DEB" w14:textId="77777777" w:rsidR="00EB2C28" w:rsidRDefault="00877637" w:rsidP="00CE6F2D">
      <w:pPr>
        <w:pStyle w:val="Textoindependiente"/>
        <w:spacing w:before="127" w:line="249" w:lineRule="auto"/>
        <w:ind w:left="106" w:right="102"/>
        <w:jc w:val="both"/>
      </w:pPr>
      <w:r w:rsidRPr="00F074AF">
        <w:t>The design and orchestration of supply chains lies at the very heart of operational success in modern-day commerce. This involves different kinds of decisions within the four main areas of supply chain management where the most common decisions made are related to the optimization of location, production, inventory, and transportation (routing). Each one of these areas contains strategic, tactical and/or operational elements, often contingent on the temporal horizon where organizations intend to implement these decisions. In this particular case, the design of the distribution network will be specifically focused on integrating inventory management and vehicle routing decisions only.</w:t>
      </w:r>
      <w:r w:rsidR="00DC2399" w:rsidRPr="00F074AF">
        <w:t xml:space="preserve"> Combining those decisions has demonstrated to potentially provide better decisions overall, rather than treating those areas as two smaller subproblems and then merging the obtained solutions (Shaabani, 2022). </w:t>
      </w:r>
    </w:p>
    <w:p w14:paraId="3AA39EB8" w14:textId="064DF923" w:rsidR="007F7BDD" w:rsidRPr="00F074AF" w:rsidRDefault="00DC2399" w:rsidP="00CE6F2D">
      <w:pPr>
        <w:pStyle w:val="Textoindependiente"/>
        <w:spacing w:before="127" w:line="249" w:lineRule="auto"/>
        <w:ind w:left="106" w:right="102"/>
        <w:jc w:val="both"/>
      </w:pPr>
      <w:r w:rsidRPr="00F074AF">
        <w:t>The design of a distribution network holds incredible importance in the realm of supply chain management. A well-designed supply chain not only provides valuable insights and benefits for the decision-making process, but it is also capable of optimizing operational efficiency within the organization, generally translated to lower operational costs and maximized customer satisfaction.</w:t>
      </w:r>
      <w:r w:rsidR="007F0F6A" w:rsidRPr="00F074AF">
        <w:t xml:space="preserve"> A supply chain regularly consists of: (1) a procurement chain, where all the processes involved in sourcing and acquiring raw materials needed for the organization to operate correctly take place, and often influenced by different factors such as the market conditions, the supplier relationships and capabilities, and sourcing strategies. On the other hand, (2) a distribution network refers to the infrastructure and processes involved in delivering finished products or services to distributors, end customers, points of sale or users. In this paper, </w:t>
      </w:r>
      <w:r w:rsidR="002C4CC2" w:rsidRPr="00F074AF">
        <w:t>the focus will be on the second</w:t>
      </w:r>
      <w:r w:rsidR="002C4CC2">
        <w:t xml:space="preserve"> </w:t>
      </w:r>
      <w:r w:rsidR="002C4CC2" w:rsidRPr="00F074AF">
        <w:t>element of the</w:t>
      </w:r>
      <w:r w:rsidR="002C4CC2">
        <w:t xml:space="preserve"> </w:t>
      </w:r>
    </w:p>
    <w:p w14:paraId="320CDE39" w14:textId="77777777" w:rsidR="007F7BDD" w:rsidRPr="00F074AF" w:rsidRDefault="00000000">
      <w:pPr>
        <w:pStyle w:val="Textoindependiente"/>
        <w:spacing w:before="37"/>
      </w:pPr>
      <w:r w:rsidRPr="00F074AF">
        <w:rPr>
          <w:noProof/>
        </w:rPr>
        <mc:AlternateContent>
          <mc:Choice Requires="wps">
            <w:drawing>
              <wp:anchor distT="0" distB="0" distL="0" distR="0" simplePos="0" relativeHeight="251438080" behindDoc="1" locked="0" layoutInCell="1" allowOverlap="1" wp14:anchorId="0A44191C" wp14:editId="7183ED75">
                <wp:simplePos x="0" y="0"/>
                <wp:positionH relativeFrom="page">
                  <wp:posOffset>607161</wp:posOffset>
                </wp:positionH>
                <wp:positionV relativeFrom="paragraph">
                  <wp:posOffset>184952</wp:posOffset>
                </wp:positionV>
                <wp:extent cx="5049520" cy="1270"/>
                <wp:effectExtent l="0" t="0" r="0" b="0"/>
                <wp:wrapTopAndBottom/>
                <wp:docPr id="35" name="Graphic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049520" cy="1270"/>
                        </a:xfrm>
                        <a:custGeom>
                          <a:avLst/>
                          <a:gdLst/>
                          <a:ahLst/>
                          <a:cxnLst/>
                          <a:rect l="l" t="t" r="r" b="b"/>
                          <a:pathLst>
                            <a:path w="5049520">
                              <a:moveTo>
                                <a:pt x="0" y="0"/>
                              </a:moveTo>
                              <a:lnTo>
                                <a:pt x="5049431" y="0"/>
                              </a:lnTo>
                            </a:path>
                          </a:pathLst>
                        </a:custGeom>
                        <a:ln w="12801">
                          <a:solidFill>
                            <a:srgbClr val="040C80"/>
                          </a:solidFill>
                          <a:prstDash val="solid"/>
                        </a:ln>
                      </wps:spPr>
                      <wps:bodyPr wrap="square" lIns="0" tIns="0" rIns="0" bIns="0" rtlCol="0">
                        <a:prstTxWarp prst="textNoShape">
                          <a:avLst/>
                        </a:prstTxWarp>
                        <a:noAutofit/>
                      </wps:bodyPr>
                    </wps:wsp>
                  </a:graphicData>
                </a:graphic>
              </wp:anchor>
            </w:drawing>
          </mc:Choice>
          <mc:Fallback>
            <w:pict>
              <v:shape w14:anchorId="716512A7" id="Graphic 35" o:spid="_x0000_s1026" style="position:absolute;margin-left:47.8pt;margin-top:14.55pt;width:397.6pt;height:.1pt;z-index:-251878400;visibility:visible;mso-wrap-style:square;mso-wrap-distance-left:0;mso-wrap-distance-top:0;mso-wrap-distance-right:0;mso-wrap-distance-bottom:0;mso-position-horizontal:absolute;mso-position-horizontal-relative:page;mso-position-vertical:absolute;mso-position-vertical-relative:text;v-text-anchor:top" coordsize="50495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" path="m,l5049431,e" filled="f" strokecolor="#040c80" strokeweight=".35558mm">
                <v:path arrowok="t"/>
                <w10:wrap type="topAndBottom" anchorx="page"/>
              </v:shape>
            </w:pict>
          </mc:Fallback>
        </mc:AlternateContent>
      </w:r>
    </w:p>
    <w:p w14:paraId="32B60EF8" w14:textId="60A19F36" w:rsidR="007F7BDD" w:rsidRPr="00F074AF" w:rsidRDefault="00000000">
      <w:pPr>
        <w:spacing w:before="79"/>
        <w:ind w:left="106"/>
        <w:jc w:val="both"/>
        <w:rPr>
          <w:rFonts w:ascii="Arial MT"/>
          <w:sz w:val="16"/>
        </w:rPr>
      </w:pPr>
      <w:r w:rsidRPr="00F074AF">
        <w:rPr>
          <w:rFonts w:ascii="Arial"/>
          <w:b/>
          <w:color w:val="040C80"/>
          <w:w w:val="90"/>
          <w:sz w:val="16"/>
        </w:rPr>
        <w:t>CONTACT</w:t>
      </w:r>
      <w:r w:rsidRPr="00F074AF">
        <w:rPr>
          <w:rFonts w:ascii="Arial"/>
          <w:b/>
          <w:color w:val="040C80"/>
          <w:spacing w:val="26"/>
          <w:sz w:val="16"/>
        </w:rPr>
        <w:t xml:space="preserve"> </w:t>
      </w:r>
      <w:r w:rsidR="00877637" w:rsidRPr="00F074AF">
        <w:rPr>
          <w:rFonts w:ascii="Arial MT"/>
          <w:w w:val="90"/>
          <w:sz w:val="16"/>
        </w:rPr>
        <w:t>M. Rios P</w:t>
      </w:r>
      <w:r w:rsidR="00877637" w:rsidRPr="00F074AF">
        <w:rPr>
          <w:rFonts w:ascii="Arial MT"/>
          <w:w w:val="90"/>
          <w:sz w:val="16"/>
        </w:rPr>
        <w:t>é</w:t>
      </w:r>
      <w:r w:rsidR="00877637" w:rsidRPr="00F074AF">
        <w:rPr>
          <w:rFonts w:ascii="Arial MT"/>
          <w:w w:val="90"/>
          <w:sz w:val="16"/>
        </w:rPr>
        <w:t>rez</w:t>
      </w:r>
      <w:r w:rsidRPr="00F074AF">
        <w:rPr>
          <w:rFonts w:ascii="Arial MT"/>
          <w:spacing w:val="9"/>
          <w:sz w:val="16"/>
        </w:rPr>
        <w:t xml:space="preserve"> </w:t>
      </w:r>
      <w:r w:rsidRPr="00F074AF">
        <w:rPr>
          <w:rFonts w:ascii="Arial MT"/>
          <w:noProof/>
          <w:spacing w:val="-9"/>
          <w:position w:val="-3"/>
          <w:sz w:val="16"/>
        </w:rPr>
        <w:drawing>
          <wp:inline distT="0" distB="0" distL="0" distR="0" wp14:anchorId="6D399ABC" wp14:editId="55F21A9A">
            <wp:extent cx="127000" cy="127000"/>
            <wp:effectExtent l="0" t="0" r="0" b="0"/>
            <wp:docPr id="36" name="Image 3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6" name="Image 36"/>
                    <pic:cNvPicPr/>
                  </pic:nvPicPr>
                  <pic:blipFill>
                    <a:blip r:embed="rId8" cstate="print"/>
                    <a:stretch>
                      <a:fillRect/>
                    </a:stretch>
                  </pic:blipFill>
                  <pic:spPr>
                    <a:xfrm>
                      <a:off x="0" y="0"/>
                      <a:ext cx="127000" cy="127000"/>
                    </a:xfrm>
                    <a:prstGeom prst="rect">
                      <a:avLst/>
                    </a:prstGeom>
                  </pic:spPr>
                </pic:pic>
              </a:graphicData>
            </a:graphic>
          </wp:inline>
        </w:drawing>
      </w:r>
      <w:r w:rsidRPr="00F074AF">
        <w:rPr>
          <w:spacing w:val="4"/>
          <w:sz w:val="16"/>
        </w:rPr>
        <w:t xml:space="preserve"> </w:t>
      </w:r>
      <w:r w:rsidR="00877637" w:rsidRPr="00F074AF">
        <w:rPr>
          <w:spacing w:val="4"/>
          <w:sz w:val="16"/>
        </w:rPr>
        <w:t>mateo2192176@correo.uis.edu.co</w:t>
      </w:r>
    </w:p>
    <w:p w14:paraId="113A9859" w14:textId="77777777" w:rsidR="007F7BDD" w:rsidRPr="00F074AF" w:rsidRDefault="007F7BDD">
      <w:pPr>
        <w:jc w:val="both"/>
        <w:rPr>
          <w:rFonts w:ascii="Arial MT" w:hAnsi="Arial MT"/>
          <w:sz w:val="14"/>
        </w:rPr>
        <w:sectPr w:rsidR="007F7BDD" w:rsidRPr="00F074AF">
          <w:footerReference w:type="default" r:id="rId9"/>
          <w:pgSz w:w="9870" w:h="14060"/>
          <w:pgMar w:top="720" w:right="850" w:bottom="280" w:left="850" w:header="0" w:footer="0" w:gutter="0"/>
          <w:cols w:space="720"/>
        </w:sectPr>
      </w:pPr>
    </w:p>
    <w:p w14:paraId="70B01907" w14:textId="2EF83D19" w:rsidR="007F7BDD" w:rsidRPr="00F074AF" w:rsidRDefault="002C4CC2" w:rsidP="00CE6F2D">
      <w:pPr>
        <w:pStyle w:val="Textoindependiente"/>
        <w:spacing w:before="117"/>
        <w:jc w:val="both"/>
      </w:pPr>
      <w:r>
        <w:lastRenderedPageBreak/>
        <w:t>supply</w:t>
      </w:r>
      <w:r w:rsidR="007F0F6A" w:rsidRPr="00F074AF">
        <w:t xml:space="preserve"> chain, where the proposed model will be tailored to be specifically applied to the design of a distribution network with perishable products pertained to the agricultural supply chain management field.</w:t>
      </w:r>
      <w:r w:rsidR="00CE6F2D" w:rsidRPr="00F074AF">
        <w:t xml:space="preserve"> For this research project, the main purpose is to develop a metaheuristic model to solve the inventory and routing optimization problem of a two-echelon distribution network, specifically for perishable products in the agricultural sector. Also, the inclusion of time windows in the model is proposed, in order to prioritize the freshness of the product throughout the supply chain to ensure customer satisfaction. With the help of synthetic data, it is planned to evaluate the model in different instances, including the addition of hard time windows, where the product must be delivered within the limits established in the time window. The decision to evaluate the model in these instances is made based on the evidence found in the literature, which proves that these strategies tend to be efficient in minimizing total transportation and inventory costs.</w:t>
      </w:r>
    </w:p>
    <w:p w14:paraId="1E0F4406" w14:textId="165051CA" w:rsidR="007F0F6A" w:rsidRPr="00F074AF" w:rsidRDefault="007F0F6A" w:rsidP="00CE6F2D">
      <w:pPr>
        <w:pStyle w:val="Textoindependiente"/>
        <w:spacing w:before="117"/>
        <w:jc w:val="both"/>
      </w:pPr>
    </w:p>
    <w:p w14:paraId="2EBD195B" w14:textId="77777777" w:rsidR="007F7BDD" w:rsidRPr="00F074AF" w:rsidRDefault="00000000">
      <w:pPr>
        <w:pStyle w:val="Ttulo1"/>
        <w:numPr>
          <w:ilvl w:val="0"/>
          <w:numId w:val="3"/>
        </w:numPr>
        <w:tabs>
          <w:tab w:val="left" w:pos="380"/>
        </w:tabs>
        <w:ind w:left="380" w:hanging="274"/>
      </w:pPr>
      <w:bookmarkStart w:id="1" w:name="2._Literature_review"/>
      <w:bookmarkStart w:id="2" w:name="_bookmark1"/>
      <w:bookmarkEnd w:id="1"/>
      <w:bookmarkEnd w:id="2"/>
      <w:r w:rsidRPr="00F074AF">
        <w:rPr>
          <w:color w:val="040C80"/>
          <w:spacing w:val="-6"/>
        </w:rPr>
        <w:t>Literature</w:t>
      </w:r>
      <w:r w:rsidRPr="00F074AF">
        <w:rPr>
          <w:color w:val="040C80"/>
          <w:spacing w:val="-4"/>
        </w:rPr>
        <w:t xml:space="preserve"> </w:t>
      </w:r>
      <w:r w:rsidRPr="00F074AF">
        <w:rPr>
          <w:color w:val="040C80"/>
          <w:spacing w:val="-2"/>
        </w:rPr>
        <w:t>review</w:t>
      </w:r>
    </w:p>
    <w:p w14:paraId="53F39AF4" w14:textId="40B7A621" w:rsidR="007F7BDD" w:rsidRDefault="00B03977">
      <w:pPr>
        <w:pStyle w:val="Textoindependiente"/>
        <w:spacing w:line="249" w:lineRule="auto"/>
        <w:ind w:left="106" w:right="102" w:firstLine="239"/>
        <w:jc w:val="both"/>
      </w:pPr>
      <w:r w:rsidRPr="00F074AF">
        <w:rPr>
          <w:spacing w:val="-2"/>
        </w:rPr>
        <w:t>The operations related to the functioning of an organization's supply chain play a crucial role in terms of the company's competitiveness and its ability to excel in the environment in which it operates. Likewise, last mile logistics, including inventory management and transportation considerations, is characterized for having a highly complex execution and generally involves significant costs for most companies.</w:t>
      </w:r>
      <w:r w:rsidRPr="00F074AF">
        <w:t xml:space="preserve"> Based on the above, a 2e-IRPTW (Two-echelon Inventory Routing Problem) is proposed</w:t>
      </w:r>
      <w:r w:rsidR="00E9372E">
        <w:t>.</w:t>
      </w:r>
      <w:r w:rsidRPr="00F074AF">
        <w:t xml:space="preserve"> </w:t>
      </w:r>
      <w:r w:rsidR="00AB7A1A">
        <w:t>This variation</w:t>
      </w:r>
      <w:r w:rsidRPr="00F074AF">
        <w:t xml:space="preserve"> comes from the original IRP model, which integrates inventory and transportation decisions where the VRP (Vehicle Routing Problem) is combined with the VMI (Vendor-managed Inventory). In the VMI strategy, the decision-making responsibility for logistics operations lies mainly with the supplier. The IRP stems from this problem and is often solved by considering the parameters that characterize VMI. When solved through the VMI approach, information related to inventory management and inventory levels is shared between the supplier and the customers, thus allowing the supplier to monitor the inventory level of its customers on a regular basis in order to predict the customer's demand rate. With this information, the supplier must consider inventory and delivery costs to determine an optimal logistics plan where the service level is not affected (Xiao &amp; Rao, 2016).</w:t>
      </w:r>
    </w:p>
    <w:p w14:paraId="412644FC" w14:textId="77777777" w:rsidR="00EB2014" w:rsidRPr="00F074AF" w:rsidRDefault="00EB2014">
      <w:pPr>
        <w:pStyle w:val="Textoindependiente"/>
        <w:spacing w:line="249" w:lineRule="auto"/>
        <w:ind w:left="106" w:right="102" w:firstLine="239"/>
        <w:jc w:val="both"/>
      </w:pPr>
    </w:p>
    <w:p w14:paraId="0DA7AB67" w14:textId="26C5091E" w:rsidR="00593A35" w:rsidRDefault="00593A35">
      <w:pPr>
        <w:pStyle w:val="Textoindependiente"/>
        <w:spacing w:line="249" w:lineRule="auto"/>
        <w:ind w:left="106" w:right="102" w:firstLine="239"/>
        <w:jc w:val="both"/>
      </w:pPr>
      <w:r w:rsidRPr="00F074AF">
        <w:t xml:space="preserve">Numerous studies suggest that the IRP arises from the VMI and the VRP, for this reason, </w:t>
      </w:r>
      <w:r w:rsidR="00AB7A1A">
        <w:t>we decide</w:t>
      </w:r>
      <w:r w:rsidRPr="00F074AF">
        <w:t xml:space="preserve"> to address the problem from its </w:t>
      </w:r>
      <w:r w:rsidR="00F44846">
        <w:t>root</w:t>
      </w:r>
      <w:r w:rsidRPr="00F074AF">
        <w:t xml:space="preserve">s, specifically studying variants of the VRP that contain similar characteristics to those of the model proposed in this study. Rahmanifar </w:t>
      </w:r>
      <w:r w:rsidRPr="00F074AF">
        <w:rPr>
          <w:i/>
          <w:iCs/>
        </w:rPr>
        <w:t>et al</w:t>
      </w:r>
      <w:r w:rsidRPr="00F074AF">
        <w:t>.(2023) propose</w:t>
      </w:r>
      <w:r w:rsidR="00D724BC">
        <w:t>d</w:t>
      </w:r>
      <w:r w:rsidRPr="00F074AF">
        <w:t xml:space="preserve"> a two-</w:t>
      </w:r>
      <w:r w:rsidR="00F44846">
        <w:t>echelon</w:t>
      </w:r>
      <w:r w:rsidRPr="00F074AF">
        <w:t xml:space="preserve"> VRP focused on the optimization of a waste collection system by adding time windows that allow decreasing the CO2 emission to the </w:t>
      </w:r>
      <w:r w:rsidR="00972511" w:rsidRPr="00F074AF">
        <w:t>environment;</w:t>
      </w:r>
      <w:r w:rsidRPr="00F074AF">
        <w:t xml:space="preserve"> to solve the model, a Social engineering optimizer (SEO) algorithm </w:t>
      </w:r>
      <w:r w:rsidR="00F44846">
        <w:t xml:space="preserve">combined </w:t>
      </w:r>
      <w:r w:rsidRPr="00F074AF">
        <w:t>with simulated annealing (SA)</w:t>
      </w:r>
      <w:r w:rsidR="00F44846">
        <w:t xml:space="preserve"> is formulated</w:t>
      </w:r>
      <w:r w:rsidRPr="00F074AF">
        <w:t xml:space="preserve">. In turn, Dellaert </w:t>
      </w:r>
      <w:r w:rsidRPr="00F074AF">
        <w:rPr>
          <w:i/>
          <w:iCs/>
        </w:rPr>
        <w:t>et al.</w:t>
      </w:r>
      <w:r w:rsidRPr="00F074AF">
        <w:t>(2021) also model</w:t>
      </w:r>
      <w:r w:rsidR="00D724BC">
        <w:t>ed</w:t>
      </w:r>
      <w:r w:rsidRPr="00F074AF">
        <w:t xml:space="preserve"> a two-</w:t>
      </w:r>
      <w:r w:rsidR="00530558">
        <w:t>echelon</w:t>
      </w:r>
      <w:r w:rsidRPr="00F074AF">
        <w:t xml:space="preserve"> VRP with time-window constraints (2e-VRPTW)</w:t>
      </w:r>
      <w:r w:rsidR="00530558">
        <w:t>.</w:t>
      </w:r>
      <w:r w:rsidRPr="00F074AF">
        <w:t xml:space="preserve"> </w:t>
      </w:r>
      <w:r w:rsidR="00530558">
        <w:t>I</w:t>
      </w:r>
      <w:r w:rsidRPr="00F074AF">
        <w:t xml:space="preserve">n this case, hard time-windows are used. The model is solved from two heuristics and the development of an exact method combining mathematical modeling with Branch-and-Price (B&amp;P). Several papers studying this same problem were analyzed, for example, both Zhou </w:t>
      </w:r>
      <w:r w:rsidRPr="00F074AF">
        <w:rPr>
          <w:i/>
          <w:iCs/>
        </w:rPr>
        <w:t>et al</w:t>
      </w:r>
      <w:r w:rsidRPr="00F074AF">
        <w:t>.(2024) and Yu et al.(2023) modeled a 2eVRPTW with mixed integer linear programming (PLEM) making use of similar parameters with some differences such as the inclusion of intermediate facilities or occasional conductors. The solution methods are also somewhat similar, as the researchers opted to use an adaptive local search algorithm (ALNS) or variants of it to solve the model.</w:t>
      </w:r>
    </w:p>
    <w:p w14:paraId="2370B01D" w14:textId="77777777" w:rsidR="00EB2014" w:rsidRPr="00F074AF" w:rsidRDefault="00EB2014">
      <w:pPr>
        <w:pStyle w:val="Textoindependiente"/>
        <w:spacing w:line="249" w:lineRule="auto"/>
        <w:ind w:left="106" w:right="102" w:firstLine="239"/>
        <w:jc w:val="both"/>
      </w:pPr>
    </w:p>
    <w:p w14:paraId="507A75C6" w14:textId="6FFB88C1" w:rsidR="002472F9" w:rsidRPr="00F074AF" w:rsidRDefault="001D77F7">
      <w:pPr>
        <w:pStyle w:val="Textoindependiente"/>
        <w:spacing w:line="249" w:lineRule="auto"/>
        <w:ind w:left="106" w:right="102" w:firstLine="239"/>
        <w:jc w:val="both"/>
      </w:pPr>
      <w:r>
        <w:t>Bearing in mind</w:t>
      </w:r>
      <w:r w:rsidR="002472F9" w:rsidRPr="00F074AF">
        <w:t xml:space="preserve"> environmental considerations, Akbay </w:t>
      </w:r>
      <w:r w:rsidR="002472F9" w:rsidRPr="00F074AF">
        <w:rPr>
          <w:i/>
          <w:iCs/>
        </w:rPr>
        <w:t>et al</w:t>
      </w:r>
      <w:r w:rsidR="002472F9" w:rsidRPr="00F074AF">
        <w:t>.(2022) introduce</w:t>
      </w:r>
      <w:r w:rsidR="00D724BC">
        <w:t>d</w:t>
      </w:r>
      <w:r w:rsidR="002472F9" w:rsidRPr="00F074AF">
        <w:t xml:space="preserve"> electric vehicles in addition to conventional vehicles in the 2eVRPTW model, providing a solution with an algorithm that combines the Clark and Wright method with a VNS. In Liu </w:t>
      </w:r>
      <w:r w:rsidR="002472F9" w:rsidRPr="00F074AF">
        <w:rPr>
          <w:i/>
          <w:iCs/>
        </w:rPr>
        <w:t>et al</w:t>
      </w:r>
      <w:r w:rsidR="002472F9" w:rsidRPr="00F074AF">
        <w:t>.(2023) a VRP with electric vehicles is also proposed, where soft or flexible time windows are introduced for the delivery of perishable products and a solution is given focusing on the use of Adaptive Ant Colony Based Optimization (AHACO).</w:t>
      </w:r>
    </w:p>
    <w:p w14:paraId="438C6F83" w14:textId="77777777" w:rsidR="007F7BDD" w:rsidRPr="00F074AF" w:rsidRDefault="007F7BDD">
      <w:pPr>
        <w:pStyle w:val="Textoindependiente"/>
        <w:spacing w:line="249" w:lineRule="auto"/>
        <w:jc w:val="both"/>
        <w:sectPr w:rsidR="007F7BDD" w:rsidRPr="00F074AF">
          <w:headerReference w:type="even" r:id="rId10"/>
          <w:headerReference w:type="default" r:id="rId11"/>
          <w:pgSz w:w="9870" w:h="14060"/>
          <w:pgMar w:top="720" w:right="850" w:bottom="280" w:left="850" w:header="502" w:footer="0" w:gutter="0"/>
          <w:pgNumType w:start="1299"/>
          <w:cols w:space="720"/>
        </w:sectPr>
      </w:pPr>
    </w:p>
    <w:p w14:paraId="7D9ECB81" w14:textId="77777777" w:rsidR="007F7BDD" w:rsidRPr="00F074AF" w:rsidRDefault="007F7BDD">
      <w:pPr>
        <w:pStyle w:val="Textoindependiente"/>
        <w:spacing w:before="40"/>
      </w:pPr>
    </w:p>
    <w:p w14:paraId="4EC40180" w14:textId="77777777" w:rsidR="00EB2014" w:rsidRDefault="002472F9">
      <w:pPr>
        <w:pStyle w:val="Textoindependiente"/>
        <w:spacing w:line="249" w:lineRule="auto"/>
        <w:ind w:left="105" w:right="102" w:firstLine="239"/>
        <w:jc w:val="both"/>
      </w:pPr>
      <w:r w:rsidRPr="00F074AF">
        <w:t xml:space="preserve">In Zhou </w:t>
      </w:r>
      <w:r w:rsidRPr="00F074AF">
        <w:rPr>
          <w:i/>
          <w:iCs/>
        </w:rPr>
        <w:t>et al</w:t>
      </w:r>
      <w:r w:rsidRPr="00F074AF">
        <w:t xml:space="preserve">.(2022) the use of simultaneous drop-off and pick-up is </w:t>
      </w:r>
      <w:r w:rsidR="00972511" w:rsidRPr="00F074AF">
        <w:t>introduced,</w:t>
      </w:r>
      <w:r w:rsidRPr="00F074AF">
        <w:t xml:space="preserve"> and the model is solved satisfactorily on large instances by implementing a hybrid algorithm combining variable neighborhood search (VNS) and tabu search (TS) techniques. Wang </w:t>
      </w:r>
      <w:r w:rsidRPr="00F074AF">
        <w:rPr>
          <w:i/>
          <w:iCs/>
        </w:rPr>
        <w:t>et al</w:t>
      </w:r>
      <w:r w:rsidRPr="00F074AF">
        <w:t>.(2024) propose</w:t>
      </w:r>
      <w:r w:rsidR="00D724BC">
        <w:t>d</w:t>
      </w:r>
      <w:r w:rsidRPr="00F074AF">
        <w:t xml:space="preserve"> a VRP that seeks to minimize operational costs and maximize profits associated with recycling by adding the particularity that multiple depots and intelligent recycling prices (IRPs) are considered. </w:t>
      </w:r>
    </w:p>
    <w:p w14:paraId="6E3DB5A2" w14:textId="77777777" w:rsidR="00DB5FF8" w:rsidRDefault="00DB5FF8">
      <w:pPr>
        <w:pStyle w:val="Textoindependiente"/>
        <w:spacing w:line="249" w:lineRule="auto"/>
        <w:ind w:left="105" w:right="102" w:firstLine="239"/>
        <w:jc w:val="both"/>
      </w:pPr>
    </w:p>
    <w:p w14:paraId="2837D2D6" w14:textId="77777777" w:rsidR="00DB5FF8" w:rsidRDefault="002472F9">
      <w:pPr>
        <w:pStyle w:val="Textoindependiente"/>
        <w:spacing w:line="249" w:lineRule="auto"/>
        <w:ind w:left="105" w:right="102" w:firstLine="239"/>
        <w:jc w:val="both"/>
      </w:pPr>
      <w:r w:rsidRPr="00F074AF">
        <w:t xml:space="preserve">Several authors propose VRP models specifically in a context where different products with perishable nature are transported. In the case of Abdelhalim </w:t>
      </w:r>
      <w:r w:rsidRPr="00F074AF">
        <w:rPr>
          <w:i/>
          <w:iCs/>
        </w:rPr>
        <w:t>et al</w:t>
      </w:r>
      <w:r w:rsidRPr="00F074AF">
        <w:t>.(2015) a model with time windows implemented in the context of a pastry shop is proposed, where a homogeneous fleet of vehicles with previously known capacities was used where split deliveries are not allowed and which was solved accurately with the optimization package LINGO. It was Shaabani (2022) who summarized the types of perishability classifications found in the inventory management literature for products of this nature.</w:t>
      </w:r>
      <w:r w:rsidR="003C5B85" w:rsidRPr="00F074AF">
        <w:t xml:space="preserve"> His work affirms that there are three main types of perishable products, including fixed lifetime, random lifetime and decaying products. Hu </w:t>
      </w:r>
      <w:r w:rsidR="003C5B85" w:rsidRPr="00F074AF">
        <w:rPr>
          <w:i/>
          <w:iCs/>
        </w:rPr>
        <w:t>et al</w:t>
      </w:r>
      <w:r w:rsidR="003C5B85" w:rsidRPr="00F074AF">
        <w:t>.(2018) propose</w:t>
      </w:r>
      <w:r w:rsidR="00D724BC">
        <w:t>d</w:t>
      </w:r>
      <w:r w:rsidR="003C5B85" w:rsidRPr="00F074AF">
        <w:t xml:space="preserve"> a two-step IRP to distribute perishable products with fixed shelf life and deterministic demand. Wang </w:t>
      </w:r>
      <w:r w:rsidR="003C5B85" w:rsidRPr="00F074AF">
        <w:rPr>
          <w:i/>
          <w:iCs/>
        </w:rPr>
        <w:t>et al</w:t>
      </w:r>
      <w:r w:rsidR="003C5B85" w:rsidRPr="00F074AF">
        <w:t xml:space="preserve">.(2021) modeled perishability as an exponential function where the freshness of the product is not associated with time, but with the distance it travels, i.e., the longer the distance the less freshness of the product. The solution methods for these models were Local Search and Differential Evolution (DE) algorithms respectively. </w:t>
      </w:r>
    </w:p>
    <w:p w14:paraId="1D4F8288" w14:textId="70252F3F" w:rsidR="003C5B85" w:rsidRPr="00F074AF" w:rsidRDefault="003C5B85">
      <w:pPr>
        <w:pStyle w:val="Textoindependiente"/>
        <w:spacing w:line="249" w:lineRule="auto"/>
        <w:ind w:left="105" w:right="102" w:firstLine="239"/>
        <w:jc w:val="both"/>
      </w:pPr>
      <w:r w:rsidRPr="00F074AF">
        <w:t xml:space="preserve">Two objective functions are formulated in Wang </w:t>
      </w:r>
      <w:r w:rsidRPr="00F074AF">
        <w:rPr>
          <w:i/>
          <w:iCs/>
        </w:rPr>
        <w:t>et al</w:t>
      </w:r>
      <w:r w:rsidRPr="00F074AF">
        <w:t xml:space="preserve">.(2018), where the first one seeks to minimize total logistics costs while the second one maximizes product freshness. Effective solutions to this model are found using a hybrid heuristic between variable neighborhood search and a genetic algorithm (ST-VNSGA). Likewise, Zulvia </w:t>
      </w:r>
      <w:r w:rsidRPr="00F074AF">
        <w:rPr>
          <w:i/>
          <w:iCs/>
        </w:rPr>
        <w:t>et al</w:t>
      </w:r>
      <w:r w:rsidRPr="00F074AF">
        <w:t>.(2020) propose</w:t>
      </w:r>
      <w:r w:rsidR="00972E20" w:rsidRPr="00F074AF">
        <w:t>s</w:t>
      </w:r>
      <w:r w:rsidRPr="00F074AF">
        <w:t xml:space="preserve"> a model with four objective functions: three that minimize operational, spoilage and CO2 emission costs, respectively, and one that maximizes the service level; the solution to this model was found with a multiobjective gradient evolution algorithm (MOGE). Nozar &amp; Behnamian(2021) propose a model with two objective functions, where the first seeks to minimize the total cost and the second to maximize the probability that the customer makes a purchase</w:t>
      </w:r>
      <w:r w:rsidR="00291EC6">
        <w:t>.</w:t>
      </w:r>
      <w:r w:rsidRPr="00F074AF">
        <w:t xml:space="preserve"> </w:t>
      </w:r>
    </w:p>
    <w:p w14:paraId="426A06DF" w14:textId="77777777" w:rsidR="00CC436A" w:rsidRPr="00F074AF" w:rsidRDefault="003C5B85" w:rsidP="00CC436A">
      <w:pPr>
        <w:pStyle w:val="Textoindependiente"/>
        <w:spacing w:line="249" w:lineRule="auto"/>
        <w:ind w:left="105" w:right="102" w:firstLine="239"/>
        <w:jc w:val="both"/>
      </w:pPr>
      <w:r w:rsidRPr="00F074AF">
        <w:t xml:space="preserve">Next, we proceed to the analysis of the IRP models found in the literature, where the variety of approaches that can be taken due to the versatility of the problem is evident, since it is applicable to various areas or environments where inventory and routing management is necessary. In Violi </w:t>
      </w:r>
      <w:r w:rsidRPr="00F074AF">
        <w:rPr>
          <w:i/>
          <w:iCs/>
        </w:rPr>
        <w:t>et al</w:t>
      </w:r>
      <w:r w:rsidRPr="00F074AF">
        <w:t xml:space="preserve">.(2020) an IRP with demand uncertainty applied specifically to the field of supply chain management in the agricultural sector is proposed, solved through a Rolling horizon algorithm (RHMA). Additionally, Xin </w:t>
      </w:r>
      <w:r w:rsidRPr="00F074AF">
        <w:rPr>
          <w:i/>
          <w:iCs/>
        </w:rPr>
        <w:t>et al</w:t>
      </w:r>
      <w:r w:rsidRPr="00F074AF">
        <w:t xml:space="preserve">.(2021) focus their model to the maritime field, which they solve accurately by making use of a Branch and Price (B&amp;P) algorithm. The transportation of blood is a challenging task due to the short shelf life of this product, in addition to the need for refrigeration, therefore in Liu </w:t>
      </w:r>
      <w:r w:rsidRPr="00F074AF">
        <w:rPr>
          <w:i/>
          <w:iCs/>
        </w:rPr>
        <w:t>et al</w:t>
      </w:r>
      <w:r w:rsidRPr="00F074AF">
        <w:t xml:space="preserve">.(2021) a 2ePIRP model is proposed that has a blood supplier and a group of collection centers. </w:t>
      </w:r>
      <w:r w:rsidR="00CC436A" w:rsidRPr="00F074AF">
        <w:t xml:space="preserve">Similarly, the problem also fits reverse logistics environments considering simultaneous deliveries and stockpiles, as proposed by Iassinovskaia </w:t>
      </w:r>
      <w:r w:rsidR="00CC436A" w:rsidRPr="00F074AF">
        <w:rPr>
          <w:i/>
          <w:iCs/>
        </w:rPr>
        <w:t>et al</w:t>
      </w:r>
      <w:r w:rsidR="00CC436A" w:rsidRPr="00F074AF">
        <w:t xml:space="preserve">.(2017) in their PDIRPTW model for the distribution of returnable transport items (RTIs) or by Kumar </w:t>
      </w:r>
      <w:r w:rsidR="00CC436A" w:rsidRPr="00F074AF">
        <w:rPr>
          <w:i/>
          <w:iCs/>
        </w:rPr>
        <w:t>et al</w:t>
      </w:r>
      <w:r w:rsidR="00CC436A" w:rsidRPr="00F074AF">
        <w:t xml:space="preserve">.(2022) in their CLGIRP (Closed loop green Inventory routing) for perishable products, which solves with a differential evolution algorithm (DEA). </w:t>
      </w:r>
    </w:p>
    <w:p w14:paraId="11193CE7" w14:textId="108AA84A" w:rsidR="00CC436A" w:rsidRPr="00F074AF" w:rsidRDefault="00CC436A" w:rsidP="00CC436A">
      <w:pPr>
        <w:pStyle w:val="Textoindependiente"/>
        <w:spacing w:line="249" w:lineRule="auto"/>
        <w:ind w:left="105" w:right="102" w:firstLine="239"/>
        <w:jc w:val="both"/>
      </w:pPr>
      <w:r w:rsidRPr="00F074AF">
        <w:t xml:space="preserve">Numerous researches have added an environmental care component to their models, such as the IRP proposed in Soysal </w:t>
      </w:r>
      <w:r w:rsidRPr="00F074AF">
        <w:rPr>
          <w:i/>
          <w:iCs/>
        </w:rPr>
        <w:t>et al</w:t>
      </w:r>
      <w:r w:rsidRPr="00F074AF">
        <w:t xml:space="preserve">.(2015), which seeks to minimize operating costs while reducing the amount of waste and negative impacts on the environment, or more recently in Alkaabneh </w:t>
      </w:r>
      <w:r w:rsidRPr="00F074AF">
        <w:rPr>
          <w:i/>
          <w:iCs/>
        </w:rPr>
        <w:t>et al</w:t>
      </w:r>
      <w:r w:rsidRPr="00F074AF">
        <w:t>.(2020), where the IRP is modeled in the context of perishable goods transportation with the objective of not only maximizing supplier profits, but also minimizing costs associated with gasoline consumptio</w:t>
      </w:r>
      <w:r w:rsidR="00291EC6">
        <w:t>n</w:t>
      </w:r>
      <w:r w:rsidRPr="00F074AF">
        <w:t xml:space="preserve">. Finally, Soysal </w:t>
      </w:r>
      <w:r w:rsidRPr="00F074AF">
        <w:rPr>
          <w:i/>
          <w:iCs/>
        </w:rPr>
        <w:t>et al</w:t>
      </w:r>
      <w:r w:rsidRPr="00F074AF">
        <w:t>.(2018)</w:t>
      </w:r>
      <w:r w:rsidR="00291EC6">
        <w:t xml:space="preserve"> </w:t>
      </w:r>
      <w:r w:rsidRPr="00F074AF">
        <w:t>proposes a model with an environmentalist perspective, this time focused on analyzing the benefits brought by horizontal collaboration</w:t>
      </w:r>
      <w:r w:rsidR="00291EC6">
        <w:t>.</w:t>
      </w:r>
      <w:r w:rsidRPr="00F074AF">
        <w:t xml:space="preserve"> </w:t>
      </w:r>
    </w:p>
    <w:p w14:paraId="186EBDC4" w14:textId="77777777" w:rsidR="00DB5FF8" w:rsidRDefault="00CC436A" w:rsidP="006C6DCD">
      <w:pPr>
        <w:pStyle w:val="Textoindependiente"/>
        <w:spacing w:line="249" w:lineRule="auto"/>
        <w:ind w:left="105" w:right="102" w:firstLine="239"/>
        <w:jc w:val="both"/>
      </w:pPr>
      <w:r w:rsidRPr="00F074AF">
        <w:t xml:space="preserve">In order to improve supply chain performance, flexibility and cost impact, Jia </w:t>
      </w:r>
      <w:r w:rsidRPr="00F074AF">
        <w:rPr>
          <w:i/>
          <w:iCs/>
        </w:rPr>
        <w:t>et al</w:t>
      </w:r>
      <w:r w:rsidRPr="00F074AF">
        <w:t xml:space="preserve">.(2014) propose two types of time window in their IRP model considering the deterioration of products over time. The authors establish a soft time window at the product transportation stage, and a hard or strict time window at the product sale stage. A two-stage algorithm composed of Tabu Search </w:t>
      </w:r>
      <w:r w:rsidRPr="00F074AF">
        <w:lastRenderedPageBreak/>
        <w:t xml:space="preserve">(TS) in the first stage and the use of both a Saving algorithm and </w:t>
      </w:r>
      <w:r w:rsidR="00A04037" w:rsidRPr="00F074AF">
        <w:t>Neighborhood</w:t>
      </w:r>
      <w:r w:rsidRPr="00F074AF">
        <w:t xml:space="preserve"> search in the second stage allowed solving this model satisfactorily. In Mirzaei &amp; Seifi (2015) the model is designed to allocate the storage location of perishable goods. An efficient metaheuristic combining simulated annealing (SA) with tabu search (TS) is designed to solve this problem. </w:t>
      </w:r>
      <w:r w:rsidR="006C6DCD" w:rsidRPr="00F074AF">
        <w:t xml:space="preserve">Different authors favor slightly more greedy modeling and solution methods using robust optimization, which focuses on finding solutions that are effective not only under ideal conditions, but also under a variety of adverse scenarios. </w:t>
      </w:r>
    </w:p>
    <w:p w14:paraId="1343B595" w14:textId="00A015BE" w:rsidR="006C6DCD" w:rsidRPr="00F074AF" w:rsidRDefault="006C6DCD" w:rsidP="006C6DCD">
      <w:pPr>
        <w:pStyle w:val="Textoindependiente"/>
        <w:spacing w:line="249" w:lineRule="auto"/>
        <w:ind w:left="105" w:right="102" w:firstLine="239"/>
        <w:jc w:val="both"/>
      </w:pPr>
      <w:r w:rsidRPr="00F074AF">
        <w:t xml:space="preserve">In both Ji </w:t>
      </w:r>
      <w:r w:rsidRPr="00F074AF">
        <w:rPr>
          <w:i/>
          <w:iCs/>
        </w:rPr>
        <w:t>et al</w:t>
      </w:r>
      <w:r w:rsidRPr="00F074AF">
        <w:t xml:space="preserve">.(2020) and Ji </w:t>
      </w:r>
      <w:r w:rsidRPr="00F074AF">
        <w:rPr>
          <w:i/>
          <w:iCs/>
        </w:rPr>
        <w:t>et al</w:t>
      </w:r>
      <w:r w:rsidRPr="00F074AF">
        <w:t xml:space="preserve">.(2021) a two-step IRP for the distribution of perishable products is modeled using mixed integer robust programming (PREM) and given a solution through three different models (R-box, ellipsoid and polyhedron) of robust optimization, which are run on the Gurobi Solver. Consolidating the results of this review, several methodological approaches were identified to deal with VRP, IRP models and their variations, where the preference for metaheuristics over exact methods stands out. In addition to this, there is a growing trend towards hybrid metaheuristics where different solution techniques are combined. Finally, the analyzed literature supports the decision to model the problem through mixed integer linear programming, since it has a greater capacity to handle the complexity of a 2eIRPTW, offering flexibility in the formulation and scalability when changing the size of the problem in the instances to be evaluated. </w:t>
      </w:r>
    </w:p>
    <w:p w14:paraId="5D1A064A" w14:textId="77777777" w:rsidR="006C6DCD" w:rsidRPr="00F074AF" w:rsidRDefault="006C6DCD">
      <w:pPr>
        <w:pStyle w:val="Textoindependiente"/>
        <w:spacing w:line="249" w:lineRule="auto"/>
        <w:jc w:val="both"/>
      </w:pPr>
    </w:p>
    <w:p w14:paraId="7371925C" w14:textId="0336F3C9" w:rsidR="006C6DCD" w:rsidRPr="00F074AF" w:rsidRDefault="006C6DCD" w:rsidP="006C6DCD">
      <w:pPr>
        <w:pStyle w:val="Ttulo1"/>
        <w:numPr>
          <w:ilvl w:val="0"/>
          <w:numId w:val="3"/>
        </w:numPr>
        <w:tabs>
          <w:tab w:val="left" w:pos="381"/>
        </w:tabs>
        <w:spacing w:before="1"/>
        <w:ind w:left="381" w:hanging="275"/>
      </w:pPr>
      <w:r w:rsidRPr="00F074AF">
        <w:rPr>
          <w:color w:val="040C80"/>
          <w:spacing w:val="-6"/>
        </w:rPr>
        <w:t>Statement</w:t>
      </w:r>
      <w:r w:rsidRPr="00F074AF">
        <w:rPr>
          <w:color w:val="040C80"/>
          <w:spacing w:val="-8"/>
        </w:rPr>
        <w:t xml:space="preserve"> </w:t>
      </w:r>
      <w:r w:rsidRPr="00F074AF">
        <w:rPr>
          <w:color w:val="040C80"/>
          <w:spacing w:val="-6"/>
        </w:rPr>
        <w:t>of</w:t>
      </w:r>
      <w:r w:rsidRPr="00F074AF">
        <w:rPr>
          <w:color w:val="040C80"/>
          <w:spacing w:val="-7"/>
        </w:rPr>
        <w:t xml:space="preserve"> </w:t>
      </w:r>
      <w:r w:rsidRPr="00F074AF">
        <w:rPr>
          <w:color w:val="040C80"/>
          <w:spacing w:val="-6"/>
        </w:rPr>
        <w:t>the</w:t>
      </w:r>
      <w:r w:rsidRPr="00F074AF">
        <w:rPr>
          <w:color w:val="040C80"/>
          <w:spacing w:val="-9"/>
        </w:rPr>
        <w:t xml:space="preserve"> </w:t>
      </w:r>
      <w:r w:rsidRPr="00F074AF">
        <w:rPr>
          <w:color w:val="040C80"/>
          <w:spacing w:val="-6"/>
        </w:rPr>
        <w:t>problem</w:t>
      </w:r>
      <w:r w:rsidRPr="00F074AF">
        <w:rPr>
          <w:color w:val="040C80"/>
          <w:spacing w:val="-7"/>
        </w:rPr>
        <w:t xml:space="preserve"> </w:t>
      </w:r>
      <w:r w:rsidRPr="00F074AF">
        <w:rPr>
          <w:color w:val="040C80"/>
          <w:spacing w:val="-6"/>
        </w:rPr>
        <w:t>and</w:t>
      </w:r>
      <w:r w:rsidRPr="00F074AF">
        <w:rPr>
          <w:color w:val="040C80"/>
          <w:spacing w:val="-7"/>
        </w:rPr>
        <w:t xml:space="preserve"> </w:t>
      </w:r>
      <w:r w:rsidRPr="00F074AF">
        <w:rPr>
          <w:color w:val="040C80"/>
          <w:spacing w:val="-6"/>
        </w:rPr>
        <w:t>modelling</w:t>
      </w:r>
    </w:p>
    <w:p w14:paraId="224145F1" w14:textId="7AE2BAB4" w:rsidR="006C6DCD" w:rsidRPr="00F074AF" w:rsidRDefault="006C6DCD" w:rsidP="00F23D50">
      <w:pPr>
        <w:ind w:left="96"/>
        <w:jc w:val="both"/>
        <w:rPr>
          <w:sz w:val="20"/>
          <w:szCs w:val="20"/>
        </w:rPr>
      </w:pPr>
      <w:r w:rsidRPr="00F074AF">
        <w:rPr>
          <w:sz w:val="20"/>
          <w:szCs w:val="20"/>
        </w:rPr>
        <w:t>In this section, after defining the problem, a mathematical model is proposed for the inventory routing problem considering time windows and transportation of perishable products (2eIRPTW).</w:t>
      </w:r>
    </w:p>
    <w:p w14:paraId="4F6522F7" w14:textId="77777777" w:rsidR="006C6DCD" w:rsidRPr="00F074AF" w:rsidRDefault="006C6DCD" w:rsidP="00F23D50">
      <w:pPr>
        <w:pStyle w:val="Textoindependiente"/>
        <w:spacing w:line="249" w:lineRule="auto"/>
        <w:jc w:val="both"/>
      </w:pPr>
    </w:p>
    <w:p w14:paraId="75FB39AA" w14:textId="77777777" w:rsidR="006C6DCD" w:rsidRPr="00F074AF" w:rsidRDefault="006C6DCD" w:rsidP="006C6DCD">
      <w:pPr>
        <w:pStyle w:val="Ttulo2"/>
        <w:numPr>
          <w:ilvl w:val="1"/>
          <w:numId w:val="3"/>
        </w:numPr>
        <w:tabs>
          <w:tab w:val="left" w:pos="522"/>
        </w:tabs>
        <w:ind w:left="522" w:hanging="416"/>
      </w:pPr>
      <w:r w:rsidRPr="00F074AF">
        <w:rPr>
          <w:color w:val="040C80"/>
          <w:w w:val="75"/>
        </w:rPr>
        <w:t>Problem</w:t>
      </w:r>
      <w:r w:rsidRPr="00F074AF">
        <w:rPr>
          <w:color w:val="040C80"/>
          <w:spacing w:val="-3"/>
          <w:w w:val="75"/>
        </w:rPr>
        <w:t xml:space="preserve"> </w:t>
      </w:r>
      <w:r w:rsidRPr="00F074AF">
        <w:rPr>
          <w:color w:val="040C80"/>
          <w:spacing w:val="-2"/>
          <w:w w:val="85"/>
        </w:rPr>
        <w:t>definition</w:t>
      </w:r>
    </w:p>
    <w:p w14:paraId="2CD8103F" w14:textId="77777777" w:rsidR="00DB5FF8" w:rsidRDefault="00F23D50" w:rsidP="00F23D50">
      <w:pPr>
        <w:pStyle w:val="Textoindependiente"/>
        <w:jc w:val="both"/>
      </w:pPr>
      <w:r w:rsidRPr="00F074AF">
        <w:t xml:space="preserve">  Assume that a complete graph G = {</w:t>
      </w:r>
      <w:r w:rsidR="00684D38" w:rsidRPr="00F074AF">
        <w:t>V</w:t>
      </w:r>
      <w:r w:rsidRPr="00F074AF">
        <w:t xml:space="preserve">, A} is available with a set of nodes N consisting of the production plant P, a set of distribution centers D and customers C where e, f </w:t>
      </w:r>
      <w:r w:rsidRPr="00F074AF">
        <w:rPr>
          <w:rFonts w:ascii="Cambria Math" w:hAnsi="Cambria Math" w:cs="Cambria Math"/>
        </w:rPr>
        <w:t>∈</w:t>
      </w:r>
      <w:r w:rsidRPr="00F074AF">
        <w:t xml:space="preserve"> V, while A represents the set of possible arcs consisting of unordered pairs of vertices where A = {(e, f): e, f </w:t>
      </w:r>
      <w:r w:rsidRPr="00F074AF">
        <w:rPr>
          <w:rFonts w:ascii="Cambria Math" w:hAnsi="Cambria Math" w:cs="Cambria Math"/>
        </w:rPr>
        <w:t>∈</w:t>
      </w:r>
      <w:r w:rsidRPr="00F074AF">
        <w:t xml:space="preserve"> </w:t>
      </w:r>
      <w:r w:rsidR="00684D38" w:rsidRPr="00F074AF">
        <w:t>V</w:t>
      </w:r>
      <w:r w:rsidRPr="00F074AF">
        <w:t xml:space="preserve">, e /= f}. In the same way, customers C represent the final points of sale, therefore an inventory balance is considered in all three levels that make up this distribution network. For this logistic model, a homogeneous fleet is considered for each echelon (K and M), where K represents the set of vehicles available at the plant (a </w:t>
      </w:r>
      <w:r w:rsidRPr="00F074AF">
        <w:rPr>
          <w:rFonts w:ascii="Cambria Math" w:hAnsi="Cambria Math" w:cs="Cambria Math"/>
        </w:rPr>
        <w:t>∈</w:t>
      </w:r>
      <w:r w:rsidRPr="00F074AF">
        <w:t xml:space="preserve"> P) and M the set of available vehicles in which the distributors operate (i, j </w:t>
      </w:r>
      <w:r w:rsidRPr="00F074AF">
        <w:rPr>
          <w:rFonts w:ascii="Cambria Math" w:hAnsi="Cambria Math" w:cs="Cambria Math"/>
        </w:rPr>
        <w:t>∈</w:t>
      </w:r>
      <w:r w:rsidRPr="00F074AF">
        <w:t xml:space="preserve"> D). The capacity of the vehicles is known and is defined by </w:t>
      </w:r>
      <m:oMath>
        <m:sSub>
          <m:sSubPr>
            <m:ctrlPr>
              <w:rPr>
                <w:rFonts w:ascii="Cambria Math" w:hAnsi="Cambria Math"/>
                <w:i/>
              </w:rPr>
            </m:ctrlPr>
          </m:sSubPr>
          <m:e>
            <m:r>
              <w:rPr>
                <w:rFonts w:ascii="Cambria Math" w:hAnsi="Cambria Math"/>
              </w:rPr>
              <m:t>Q</m:t>
            </m:r>
          </m:e>
          <m:sub>
            <m:r>
              <w:rPr>
                <w:rFonts w:ascii="Cambria Math" w:hAnsi="Cambria Math"/>
              </w:rPr>
              <m:t>K</m:t>
            </m:r>
          </m:sub>
        </m:sSub>
      </m:oMath>
      <w:r w:rsidRPr="00F074AF">
        <w:t xml:space="preserve"> and </w:t>
      </w:r>
      <m:oMath>
        <m:sSub>
          <m:sSubPr>
            <m:ctrlPr>
              <w:rPr>
                <w:rFonts w:ascii="Cambria Math" w:hAnsi="Cambria Math"/>
                <w:i/>
              </w:rPr>
            </m:ctrlPr>
          </m:sSubPr>
          <m:e>
            <m:r>
              <w:rPr>
                <w:rFonts w:ascii="Cambria Math" w:hAnsi="Cambria Math"/>
              </w:rPr>
              <m:t>Q</m:t>
            </m:r>
          </m:e>
          <m:sub>
            <m:r>
              <w:rPr>
                <w:rFonts w:ascii="Cambria Math" w:hAnsi="Cambria Math"/>
              </w:rPr>
              <m:t>M</m:t>
            </m:r>
          </m:sub>
        </m:sSub>
      </m:oMath>
      <w:r w:rsidR="00B17911" w:rsidRPr="00F074AF">
        <w:t xml:space="preserve">, and the relationship between these two is given by </w:t>
      </w:r>
      <m:oMath>
        <m:sSub>
          <m:sSubPr>
            <m:ctrlPr>
              <w:rPr>
                <w:rFonts w:ascii="Cambria Math" w:hAnsi="Cambria Math"/>
                <w:i/>
              </w:rPr>
            </m:ctrlPr>
          </m:sSubPr>
          <m:e>
            <m:r>
              <w:rPr>
                <w:rFonts w:ascii="Cambria Math" w:hAnsi="Cambria Math"/>
              </w:rPr>
              <m:t>Q</m:t>
            </m:r>
          </m:e>
          <m:sub>
            <m:r>
              <w:rPr>
                <w:rFonts w:ascii="Cambria Math" w:hAnsi="Cambria Math"/>
              </w:rPr>
              <m:t>K</m:t>
            </m:r>
          </m:sub>
        </m:sSub>
        <m:r>
          <w:rPr>
            <w:rFonts w:ascii="Cambria Math" w:hAnsi="Cambria Math"/>
          </w:rPr>
          <m:t>&gt;</m:t>
        </m:r>
        <m:sSub>
          <m:sSubPr>
            <m:ctrlPr>
              <w:rPr>
                <w:rFonts w:ascii="Cambria Math" w:hAnsi="Cambria Math"/>
                <w:i/>
              </w:rPr>
            </m:ctrlPr>
          </m:sSubPr>
          <m:e>
            <m:r>
              <w:rPr>
                <w:rFonts w:ascii="Cambria Math" w:hAnsi="Cambria Math"/>
              </w:rPr>
              <m:t>Q</m:t>
            </m:r>
          </m:e>
          <m:sub>
            <m:r>
              <w:rPr>
                <w:rFonts w:ascii="Cambria Math" w:hAnsi="Cambria Math"/>
              </w:rPr>
              <m:t>M</m:t>
            </m:r>
          </m:sub>
        </m:sSub>
      </m:oMath>
      <w:r w:rsidR="00B17911" w:rsidRPr="00F074AF">
        <w:t xml:space="preserve">. </w:t>
      </w:r>
      <w:r w:rsidR="00684D38" w:rsidRPr="00F074AF">
        <w:t xml:space="preserve">The cost associated with transportation for each arc belonging to set A is given by </w:t>
      </w:r>
      <m:oMath>
        <m:sSub>
          <m:sSubPr>
            <m:ctrlPr>
              <w:rPr>
                <w:rFonts w:ascii="Cambria Math" w:hAnsi="Cambria Math"/>
                <w:i/>
              </w:rPr>
            </m:ctrlPr>
          </m:sSubPr>
          <m:e>
            <m:r>
              <w:rPr>
                <w:rFonts w:ascii="Cambria Math" w:hAnsi="Cambria Math"/>
              </w:rPr>
              <m:t>C</m:t>
            </m:r>
          </m:e>
          <m:sub>
            <m:r>
              <w:rPr>
                <w:rFonts w:ascii="Cambria Math" w:hAnsi="Cambria Math"/>
              </w:rPr>
              <m:t>ef</m:t>
            </m:r>
          </m:sub>
        </m:sSub>
      </m:oMath>
      <w:r w:rsidR="00684D38" w:rsidRPr="00F074AF">
        <w:t xml:space="preserve">, and in turn, each vertex belonging to V has a cost associated with storage </w:t>
      </w:r>
      <m:oMath>
        <m:sSub>
          <m:sSubPr>
            <m:ctrlPr>
              <w:rPr>
                <w:rFonts w:ascii="Cambria Math" w:hAnsi="Cambria Math"/>
                <w:i/>
              </w:rPr>
            </m:ctrlPr>
          </m:sSubPr>
          <m:e>
            <m:r>
              <w:rPr>
                <w:rFonts w:ascii="Cambria Math" w:hAnsi="Cambria Math"/>
              </w:rPr>
              <m:t>Ch</m:t>
            </m:r>
          </m:e>
          <m:sub>
            <m:r>
              <w:rPr>
                <w:rFonts w:ascii="Cambria Math" w:hAnsi="Cambria Math"/>
              </w:rPr>
              <m:t>e</m:t>
            </m:r>
          </m:sub>
        </m:sSub>
      </m:oMath>
      <w:r w:rsidR="00684D38" w:rsidRPr="00F074AF">
        <w:t xml:space="preserve"> </w:t>
      </w:r>
      <w:r w:rsidR="00A63694" w:rsidRPr="00F074AF">
        <w:t xml:space="preserve">independent of the freshness of the product. On the other hand, </w:t>
      </w:r>
      <m:oMath>
        <m:sSup>
          <m:sSupPr>
            <m:ctrlPr>
              <w:rPr>
                <w:rFonts w:ascii="Cambria Math" w:hAnsi="Cambria Math"/>
                <w:i/>
              </w:rPr>
            </m:ctrlPr>
          </m:sSupPr>
          <m:e>
            <m:r>
              <w:rPr>
                <w:rFonts w:ascii="Cambria Math" w:hAnsi="Cambria Math"/>
              </w:rPr>
              <m:t>h</m:t>
            </m:r>
          </m:e>
          <m:sup>
            <m:r>
              <w:rPr>
                <w:rFonts w:ascii="Cambria Math" w:hAnsi="Cambria Math"/>
              </w:rPr>
              <m:t>g</m:t>
            </m:r>
          </m:sup>
        </m:sSup>
      </m:oMath>
      <w:r w:rsidR="00A63694" w:rsidRPr="00F074AF">
        <w:t xml:space="preserve"> represents a constant and known value that introduces an additional cost that varies depending on the state of the product by increasing linearly with time (</w:t>
      </w:r>
      <m:oMath>
        <m:sSup>
          <m:sSupPr>
            <m:ctrlPr>
              <w:rPr>
                <w:rFonts w:ascii="Cambria Math" w:hAnsi="Cambria Math"/>
                <w:i/>
              </w:rPr>
            </m:ctrlPr>
          </m:sSupPr>
          <m:e>
            <m:r>
              <w:rPr>
                <w:rFonts w:ascii="Cambria Math" w:hAnsi="Cambria Math"/>
              </w:rPr>
              <m:t>h</m:t>
            </m:r>
          </m:e>
          <m:sup>
            <m:r>
              <w:rPr>
                <w:rFonts w:ascii="Cambria Math" w:hAnsi="Cambria Math"/>
              </w:rPr>
              <m:t>g,t</m:t>
            </m:r>
          </m:sup>
        </m:sSup>
        <m:r>
          <w:rPr>
            <w:rFonts w:ascii="Cambria Math" w:hAnsi="Cambria Math"/>
          </w:rPr>
          <m:t>=</m:t>
        </m:r>
        <m:sSup>
          <m:sSupPr>
            <m:ctrlPr>
              <w:rPr>
                <w:rFonts w:ascii="Cambria Math" w:hAnsi="Cambria Math"/>
                <w:i/>
              </w:rPr>
            </m:ctrlPr>
          </m:sSupPr>
          <m:e>
            <m:r>
              <w:rPr>
                <w:rFonts w:ascii="Cambria Math" w:hAnsi="Cambria Math"/>
              </w:rPr>
              <m:t>h</m:t>
            </m:r>
          </m:e>
          <m:sup>
            <m:r>
              <w:rPr>
                <w:rFonts w:ascii="Cambria Math" w:hAnsi="Cambria Math"/>
              </w:rPr>
              <m:t>g</m:t>
            </m:r>
          </m:sup>
        </m:sSup>
        <m:r>
          <w:rPr>
            <w:rFonts w:ascii="Cambria Math" w:hAnsi="Cambria Math"/>
          </w:rPr>
          <m:t>*t</m:t>
        </m:r>
      </m:oMath>
      <w:r w:rsidR="00A63694" w:rsidRPr="00F074AF">
        <w:t xml:space="preserve">). The problem considers a planning horizon for T time periods and the scheduling is performed dynamically over time, where in each period (t </w:t>
      </w:r>
      <w:r w:rsidR="00A63694" w:rsidRPr="00F074AF">
        <w:rPr>
          <w:rFonts w:ascii="Cambria Math" w:hAnsi="Cambria Math" w:cs="Cambria Math"/>
        </w:rPr>
        <w:t>∈</w:t>
      </w:r>
      <w:r w:rsidR="00A63694" w:rsidRPr="00F074AF">
        <w:t xml:space="preserve"> T) both the plant and the distributors can make shipments.</w:t>
      </w:r>
      <w:r w:rsidR="00DB5FF8">
        <w:t xml:space="preserve"> </w:t>
      </w:r>
    </w:p>
    <w:p w14:paraId="74C979F5" w14:textId="207B14C2" w:rsidR="00B301E4" w:rsidRPr="00DB5FF8" w:rsidRDefault="00A63694" w:rsidP="00F23D50">
      <w:pPr>
        <w:pStyle w:val="Textoindependiente"/>
        <w:jc w:val="both"/>
      </w:pPr>
      <w:r w:rsidRPr="00F074AF">
        <w:t xml:space="preserve">A linear degradation of product quality over time is also considered, for this a set G is established containing the different states in which the product can be found, indexed by g (g </w:t>
      </w:r>
      <w:r w:rsidRPr="005E5323">
        <w:rPr>
          <w:rFonts w:ascii="Cambria Math" w:hAnsi="Cambria Math" w:cs="Cambria Math"/>
        </w:rPr>
        <w:t>∈</w:t>
      </w:r>
      <w:r w:rsidRPr="00F074AF">
        <w:t xml:space="preserve"> G). The freshness state g of the product is kept track of from the time of its production. Since all production is in the freshest state (g = 0), the penalty for product spoilage is applied exclusively at the second echelon of the supply chain.</w:t>
      </w:r>
      <w:r w:rsidR="00CB13E2" w:rsidRPr="00F074AF">
        <w:t xml:space="preserve"> This is because it is the Customers who impose greater restrictions on receiving products in suboptimal conditions. The demand</w:t>
      </w:r>
      <w:r w:rsidRPr="00F074AF">
        <w:t xml:space="preserve"> </w:t>
      </w:r>
      <m:oMath>
        <m:sSubSup>
          <m:sSubSupPr>
            <m:ctrlPr>
              <w:rPr>
                <w:rFonts w:ascii="Cambria Math" w:hAnsi="Cambria Math"/>
                <w:i/>
              </w:rPr>
            </m:ctrlPr>
          </m:sSubSupPr>
          <m:e>
            <m:r>
              <m:rPr>
                <m:sty m:val="p"/>
              </m:rPr>
              <w:rPr>
                <w:rFonts w:ascii="Cambria Math" w:hAnsi="Cambria Math"/>
              </w:rPr>
              <m:t>dem</m:t>
            </m:r>
          </m:e>
          <m:sub>
            <m:r>
              <w:rPr>
                <w:rFonts w:ascii="Cambria Math" w:hAnsi="Cambria Math"/>
              </w:rPr>
              <m:t>u</m:t>
            </m:r>
          </m:sub>
          <m:sup>
            <m:r>
              <w:rPr>
                <w:rFonts w:ascii="Cambria Math" w:hAnsi="Cambria Math"/>
              </w:rPr>
              <m:t>t</m:t>
            </m:r>
          </m:sup>
        </m:sSubSup>
      </m:oMath>
      <w:r w:rsidR="00CB13E2" w:rsidRPr="00F074AF">
        <w:t xml:space="preserve"> of each Customer (u </w:t>
      </w:r>
      <w:r w:rsidR="00CB13E2" w:rsidRPr="00F074AF">
        <w:rPr>
          <w:rFonts w:ascii="Cambria Math" w:hAnsi="Cambria Math" w:cs="Cambria Math"/>
        </w:rPr>
        <w:t>∈</w:t>
      </w:r>
      <w:r w:rsidR="00CB13E2" w:rsidRPr="00F074AF">
        <w:t xml:space="preserve"> C) in each time period t is known</w:t>
      </w:r>
      <w:r w:rsidR="00AC7EE0" w:rsidRPr="00F074AF">
        <w:t xml:space="preserve"> </w:t>
      </w:r>
      <w:r w:rsidR="00CB13E2" w:rsidRPr="00F074AF">
        <w:t>and must be delivered within the limits of the time window (</w:t>
      </w:r>
      <m:oMath>
        <m:sSubSup>
          <m:sSubSupPr>
            <m:ctrlPr>
              <w:rPr>
                <w:rFonts w:ascii="Cambria Math" w:hAnsi="Cambria Math"/>
                <w:i/>
              </w:rPr>
            </m:ctrlPr>
          </m:sSubSupPr>
          <m:e>
            <m:r>
              <w:rPr>
                <w:rFonts w:ascii="Cambria Math" w:hAnsi="Cambria Math"/>
              </w:rPr>
              <m:t>tw</m:t>
            </m:r>
          </m:e>
          <m:sub>
            <m:r>
              <w:rPr>
                <w:rFonts w:ascii="Cambria Math" w:hAnsi="Cambria Math"/>
              </w:rPr>
              <m:t>u</m:t>
            </m:r>
          </m:sub>
          <m:sup>
            <m:r>
              <w:rPr>
                <w:rFonts w:ascii="Cambria Math" w:hAnsi="Cambria Math"/>
              </w:rPr>
              <m:t>l</m:t>
            </m:r>
          </m:sup>
        </m:sSubSup>
      </m:oMath>
      <w:r w:rsidR="00CB13E2" w:rsidRPr="00F074AF">
        <w:t>,</w:t>
      </w:r>
      <w:r w:rsidR="00CB13E2" w:rsidRPr="00F074AF">
        <w:rPr>
          <w:rFonts w:ascii="Cambria Math" w:hAnsi="Cambria Math"/>
          <w:i/>
        </w:rPr>
        <w:t xml:space="preserve"> </w:t>
      </w:r>
      <m:oMath>
        <m:sSubSup>
          <m:sSubSupPr>
            <m:ctrlPr>
              <w:rPr>
                <w:rFonts w:ascii="Cambria Math" w:hAnsi="Cambria Math"/>
                <w:i/>
              </w:rPr>
            </m:ctrlPr>
          </m:sSubSupPr>
          <m:e>
            <m:r>
              <w:rPr>
                <w:rFonts w:ascii="Cambria Math" w:hAnsi="Cambria Math"/>
              </w:rPr>
              <m:t>tw</m:t>
            </m:r>
          </m:e>
          <m:sub>
            <m:r>
              <w:rPr>
                <w:rFonts w:ascii="Cambria Math" w:hAnsi="Cambria Math"/>
              </w:rPr>
              <m:t>u</m:t>
            </m:r>
          </m:sub>
          <m:sup>
            <m:r>
              <w:rPr>
                <w:rFonts w:ascii="Cambria Math" w:hAnsi="Cambria Math"/>
              </w:rPr>
              <m:t>s</m:t>
            </m:r>
          </m:sup>
        </m:sSubSup>
      </m:oMath>
      <w:r w:rsidR="00CB13E2" w:rsidRPr="00F074AF">
        <w:t xml:space="preserve">) previously established. If a vehicle (m </w:t>
      </w:r>
      <w:r w:rsidR="00CB13E2" w:rsidRPr="00F074AF">
        <w:rPr>
          <w:rFonts w:ascii="Cambria Math" w:hAnsi="Cambria Math" w:cs="Cambria Math"/>
        </w:rPr>
        <w:t>∈</w:t>
      </w:r>
      <w:r w:rsidR="00CB13E2" w:rsidRPr="00F074AF">
        <w:t xml:space="preserve"> M) arrives at the node before the arrival time </w:t>
      </w:r>
      <m:oMath>
        <m:sSubSup>
          <m:sSubSupPr>
            <m:ctrlPr>
              <w:rPr>
                <w:rFonts w:ascii="Cambria Math" w:hAnsi="Cambria Math"/>
                <w:i/>
              </w:rPr>
            </m:ctrlPr>
          </m:sSubSupPr>
          <m:e>
            <m:r>
              <w:rPr>
                <w:rFonts w:ascii="Cambria Math" w:hAnsi="Cambria Math"/>
              </w:rPr>
              <m:t>tw</m:t>
            </m:r>
          </m:e>
          <m:sub>
            <m:r>
              <w:rPr>
                <w:rFonts w:ascii="Cambria Math" w:hAnsi="Cambria Math"/>
              </w:rPr>
              <m:t>u</m:t>
            </m:r>
          </m:sub>
          <m:sup>
            <m:r>
              <w:rPr>
                <w:rFonts w:ascii="Cambria Math" w:hAnsi="Cambria Math"/>
              </w:rPr>
              <m:t>l</m:t>
            </m:r>
          </m:sup>
        </m:sSubSup>
      </m:oMath>
      <w:r w:rsidR="00CB13E2" w:rsidRPr="00F074AF">
        <w:t>, it must wait for the opening of the time window in order to make the delivery. In addition to this, the initial inventory at each of the network vertices is equal to zero (</w:t>
      </w:r>
      <m:oMath>
        <m:sSubSup>
          <m:sSubSupPr>
            <m:ctrlPr>
              <w:rPr>
                <w:rFonts w:ascii="Cambria Math" w:hAnsi="Cambria Math"/>
                <w:iCs/>
              </w:rPr>
            </m:ctrlPr>
          </m:sSubSupPr>
          <m:e>
            <m:r>
              <m:rPr>
                <m:sty m:val="p"/>
              </m:rPr>
              <w:rPr>
                <w:rFonts w:ascii="Cambria Math" w:hAnsi="Cambria Math"/>
              </w:rPr>
              <m:t>I</m:t>
            </m:r>
          </m:e>
          <m:sub>
            <m:r>
              <m:rPr>
                <m:sty m:val="p"/>
              </m:rPr>
              <w:rPr>
                <w:rFonts w:ascii="Cambria Math" w:hAnsi="Cambria Math"/>
              </w:rPr>
              <m:t>a</m:t>
            </m:r>
          </m:sub>
          <m:sup>
            <m:r>
              <m:rPr>
                <m:sty m:val="p"/>
              </m:rPr>
              <w:rPr>
                <w:rFonts w:ascii="Cambria Math" w:hAnsi="Cambria Math"/>
              </w:rPr>
              <m:t>0</m:t>
            </m:r>
          </m:sup>
        </m:sSubSup>
      </m:oMath>
      <w:r w:rsidR="00CB13E2" w:rsidRPr="00F074AF">
        <w:rPr>
          <w:iCs/>
        </w:rPr>
        <w:t>,</w:t>
      </w:r>
      <w:r w:rsidR="00CB13E2" w:rsidRPr="00F074AF">
        <w:rPr>
          <w:rFonts w:ascii="Cambria Math" w:hAnsi="Cambria Math"/>
          <w:iCs/>
        </w:rPr>
        <w:t xml:space="preserve"> </w:t>
      </w:r>
      <m:oMath>
        <m:sSubSup>
          <m:sSubSupPr>
            <m:ctrlPr>
              <w:rPr>
                <w:rFonts w:ascii="Cambria Math" w:hAnsi="Cambria Math"/>
                <w:iCs/>
              </w:rPr>
            </m:ctrlPr>
          </m:sSubSupPr>
          <m:e>
            <m:r>
              <m:rPr>
                <m:sty m:val="p"/>
              </m:rPr>
              <w:rPr>
                <w:rFonts w:ascii="Cambria Math" w:hAnsi="Cambria Math"/>
              </w:rPr>
              <m:t>I</m:t>
            </m:r>
          </m:e>
          <m:sub>
            <m:r>
              <m:rPr>
                <m:sty m:val="p"/>
              </m:rPr>
              <w:rPr>
                <w:rFonts w:ascii="Cambria Math" w:hAnsi="Cambria Math"/>
              </w:rPr>
              <m:t>i</m:t>
            </m:r>
          </m:sub>
          <m:sup>
            <m:r>
              <m:rPr>
                <m:sty m:val="p"/>
              </m:rPr>
              <w:rPr>
                <w:rFonts w:ascii="Cambria Math" w:hAnsi="Cambria Math"/>
              </w:rPr>
              <m:t>0</m:t>
            </m:r>
          </m:sup>
        </m:sSubSup>
      </m:oMath>
      <w:r w:rsidR="00CB13E2" w:rsidRPr="00F074AF">
        <w:rPr>
          <w:rFonts w:ascii="Cambria Math" w:hAnsi="Cambria Math"/>
          <w:iCs/>
        </w:rPr>
        <w:t xml:space="preserve">, </w:t>
      </w:r>
      <m:oMath>
        <m:sSubSup>
          <m:sSubSupPr>
            <m:ctrlPr>
              <w:rPr>
                <w:rFonts w:ascii="Cambria Math" w:hAnsi="Cambria Math"/>
                <w:iCs/>
              </w:rPr>
            </m:ctrlPr>
          </m:sSubSupPr>
          <m:e>
            <m:r>
              <m:rPr>
                <m:sty m:val="p"/>
              </m:rPr>
              <w:rPr>
                <w:rFonts w:ascii="Cambria Math" w:hAnsi="Cambria Math"/>
              </w:rPr>
              <m:t>I</m:t>
            </m:r>
          </m:e>
          <m:sub>
            <m:r>
              <m:rPr>
                <m:sty m:val="p"/>
              </m:rPr>
              <w:rPr>
                <w:rFonts w:ascii="Cambria Math" w:hAnsi="Cambria Math"/>
              </w:rPr>
              <m:t>u</m:t>
            </m:r>
          </m:sub>
          <m:sup>
            <m:r>
              <m:rPr>
                <m:sty m:val="p"/>
              </m:rPr>
              <w:rPr>
                <w:rFonts w:ascii="Cambria Math" w:hAnsi="Cambria Math"/>
              </w:rPr>
              <m:t>0</m:t>
            </m:r>
          </m:sup>
        </m:sSubSup>
      </m:oMath>
      <w:r w:rsidR="00CB13E2" w:rsidRPr="00F074AF">
        <w:rPr>
          <w:rFonts w:ascii="Cambria Math" w:hAnsi="Cambria Math"/>
          <w:iCs/>
        </w:rPr>
        <w:t xml:space="preserve"> = 0). </w:t>
      </w:r>
    </w:p>
    <w:p w14:paraId="4BCAE5B4" w14:textId="2384D27A" w:rsidR="00CD6F85" w:rsidRPr="00F074AF" w:rsidRDefault="00B301E4" w:rsidP="00F23D50">
      <w:pPr>
        <w:pStyle w:val="Textoindependiente"/>
        <w:jc w:val="both"/>
      </w:pPr>
      <w:r w:rsidRPr="00F074AF">
        <w:t xml:space="preserve">The objective of the 2eIRPTW at hand is to minimize the total logistics costs associated with the transportation and storage of perishable products, over a previously established time horizon and meeting the demand requirements of the members of the distribution network. It is expected to obtain a result that allows to plan in an integral way the logistic operations of the supply chain, where it is possible to determine the quantities to be sent from the production plant to the different distributors and the best </w:t>
      </w:r>
      <w:r w:rsidR="00AC7EE0" w:rsidRPr="00F074AF">
        <w:t>time</w:t>
      </w:r>
      <w:r w:rsidRPr="00F074AF">
        <w:t xml:space="preserve"> to do it. Likewise, it is expected to stipulate when, how much and from which </w:t>
      </w:r>
      <w:r w:rsidRPr="00F074AF">
        <w:lastRenderedPageBreak/>
        <w:t xml:space="preserve">distributor shipments are made to the different customers, taking into account the defined time windows, and defining a set of routes that allow minimizing total costs. </w:t>
      </w:r>
    </w:p>
    <w:p w14:paraId="320F519B" w14:textId="77777777" w:rsidR="00972E20" w:rsidRPr="00F074AF" w:rsidRDefault="00972E20" w:rsidP="00F23D50">
      <w:pPr>
        <w:pStyle w:val="Textoindependiente"/>
        <w:jc w:val="both"/>
      </w:pPr>
    </w:p>
    <w:p w14:paraId="41DAFE3C" w14:textId="7AD00BC7" w:rsidR="00CD6F85" w:rsidRPr="00F074AF" w:rsidRDefault="00CD6F85" w:rsidP="00CD6F85">
      <w:pPr>
        <w:pStyle w:val="Textoindependiente"/>
        <w:spacing w:line="212" w:lineRule="exact"/>
        <w:ind w:left="345"/>
        <w:jc w:val="both"/>
      </w:pPr>
      <w:r w:rsidRPr="00F074AF">
        <w:t>In</w:t>
      </w:r>
      <w:r w:rsidRPr="00F074AF">
        <w:rPr>
          <w:spacing w:val="-12"/>
        </w:rPr>
        <w:t xml:space="preserve"> </w:t>
      </w:r>
      <w:r w:rsidRPr="00F074AF">
        <w:t>this</w:t>
      </w:r>
      <w:r w:rsidRPr="00F074AF">
        <w:rPr>
          <w:spacing w:val="-11"/>
        </w:rPr>
        <w:t xml:space="preserve"> </w:t>
      </w:r>
      <w:r w:rsidRPr="00F074AF">
        <w:t>study,</w:t>
      </w:r>
      <w:r w:rsidRPr="00F074AF">
        <w:rPr>
          <w:spacing w:val="-11"/>
        </w:rPr>
        <w:t xml:space="preserve"> </w:t>
      </w:r>
      <w:r w:rsidRPr="00F074AF">
        <w:t>the</w:t>
      </w:r>
      <w:r w:rsidRPr="00F074AF">
        <w:rPr>
          <w:spacing w:val="-11"/>
        </w:rPr>
        <w:t xml:space="preserve"> </w:t>
      </w:r>
      <w:r w:rsidRPr="00F074AF">
        <w:t>following</w:t>
      </w:r>
      <w:r w:rsidRPr="00F074AF">
        <w:rPr>
          <w:spacing w:val="-12"/>
        </w:rPr>
        <w:t xml:space="preserve"> </w:t>
      </w:r>
      <w:r w:rsidRPr="00F074AF">
        <w:t>assumptions</w:t>
      </w:r>
      <w:r w:rsidRPr="00F074AF">
        <w:rPr>
          <w:spacing w:val="-11"/>
        </w:rPr>
        <w:t xml:space="preserve"> </w:t>
      </w:r>
      <w:r w:rsidR="00972E20" w:rsidRPr="00F074AF">
        <w:rPr>
          <w:spacing w:val="-11"/>
        </w:rPr>
        <w:t xml:space="preserve">and constraints </w:t>
      </w:r>
      <w:r w:rsidRPr="00F074AF">
        <w:t>are</w:t>
      </w:r>
      <w:r w:rsidRPr="00F074AF">
        <w:rPr>
          <w:spacing w:val="-11"/>
        </w:rPr>
        <w:t xml:space="preserve"> </w:t>
      </w:r>
      <w:r w:rsidRPr="00F074AF">
        <w:rPr>
          <w:spacing w:val="-2"/>
        </w:rPr>
        <w:t>considered:</w:t>
      </w:r>
    </w:p>
    <w:p w14:paraId="15EE56F3" w14:textId="77777777" w:rsidR="006C6DCD" w:rsidRPr="00F074AF" w:rsidRDefault="006C6DCD">
      <w:pPr>
        <w:pStyle w:val="Textoindependiente"/>
        <w:spacing w:line="249" w:lineRule="auto"/>
        <w:jc w:val="both"/>
      </w:pPr>
    </w:p>
    <w:p w14:paraId="428B8129" w14:textId="77777777" w:rsidR="00CD6F85" w:rsidRPr="00F074AF" w:rsidRDefault="00CD6F85" w:rsidP="00CD6F85">
      <w:pPr>
        <w:pStyle w:val="Textoindependiente"/>
        <w:numPr>
          <w:ilvl w:val="0"/>
          <w:numId w:val="6"/>
        </w:numPr>
        <w:spacing w:line="249" w:lineRule="auto"/>
      </w:pPr>
      <w:r w:rsidRPr="00F074AF">
        <w:t>Each vehicle can make a maximum of one delivery per period t, starting and ending the route at the same vertex.</w:t>
      </w:r>
    </w:p>
    <w:p w14:paraId="0D73CCD9" w14:textId="77777777" w:rsidR="00CD6F85" w:rsidRPr="00F074AF" w:rsidRDefault="00CD6F85" w:rsidP="00CD6F85">
      <w:pPr>
        <w:pStyle w:val="Textoindependiente"/>
        <w:numPr>
          <w:ilvl w:val="0"/>
          <w:numId w:val="6"/>
        </w:numPr>
        <w:spacing w:line="249" w:lineRule="auto"/>
      </w:pPr>
      <w:r w:rsidRPr="00F074AF">
        <w:t xml:space="preserve">The inventory level at each vertex must be less than or equal to its maximum capacity </w:t>
      </w:r>
      <m:oMath>
        <m:sSub>
          <m:sSubPr>
            <m:ctrlPr>
              <w:rPr>
                <w:rFonts w:ascii="Cambria Math" w:hAnsi="Cambria Math"/>
                <w:i/>
              </w:rPr>
            </m:ctrlPr>
          </m:sSubPr>
          <m:e>
            <m:r>
              <m:rPr>
                <m:sty m:val="p"/>
              </m:rPr>
              <w:rPr>
                <w:rFonts w:ascii="Cambria Math" w:hAnsi="Cambria Math"/>
              </w:rPr>
              <m:t>Ω</m:t>
            </m:r>
          </m:e>
          <m:sub>
            <m:r>
              <w:rPr>
                <w:rFonts w:ascii="Cambria Math" w:hAnsi="Cambria Math"/>
              </w:rPr>
              <m:t>e</m:t>
            </m:r>
          </m:sub>
        </m:sSub>
      </m:oMath>
      <w:r w:rsidRPr="00F074AF">
        <w:t>.</w:t>
      </w:r>
    </w:p>
    <w:p w14:paraId="3CB29712" w14:textId="77777777" w:rsidR="00CD6F85" w:rsidRPr="00F074AF" w:rsidRDefault="00CD6F85" w:rsidP="00CD6F85">
      <w:pPr>
        <w:pStyle w:val="Textoindependiente"/>
        <w:numPr>
          <w:ilvl w:val="0"/>
          <w:numId w:val="6"/>
        </w:numPr>
        <w:spacing w:line="249" w:lineRule="auto"/>
      </w:pPr>
      <w:r w:rsidRPr="00F074AF">
        <w:t xml:space="preserve">The first level (production plant) or this network has infinite capacity </w:t>
      </w:r>
      <m:oMath>
        <m:sSub>
          <m:sSubPr>
            <m:ctrlPr>
              <w:rPr>
                <w:rFonts w:ascii="Cambria Math" w:hAnsi="Cambria Math"/>
                <w:i/>
              </w:rPr>
            </m:ctrlPr>
          </m:sSubPr>
          <m:e>
            <m:r>
              <m:rPr>
                <m:sty m:val="p"/>
              </m:rPr>
              <w:rPr>
                <w:rFonts w:ascii="Cambria Math" w:hAnsi="Cambria Math"/>
              </w:rPr>
              <m:t>Ω</m:t>
            </m:r>
          </m:e>
          <m:sub>
            <m:r>
              <w:rPr>
                <w:rFonts w:ascii="Cambria Math" w:hAnsi="Cambria Math"/>
              </w:rPr>
              <m:t>a</m:t>
            </m:r>
          </m:sub>
        </m:sSub>
        <m:r>
          <w:rPr>
            <w:rFonts w:ascii="Cambria Math" w:hAnsi="Cambria Math"/>
          </w:rPr>
          <m:t>≈∞</m:t>
        </m:r>
      </m:oMath>
      <w:r w:rsidRPr="00F074AF">
        <w:t>.</w:t>
      </w:r>
    </w:p>
    <w:p w14:paraId="7ED3DE37" w14:textId="4E0AAE5C" w:rsidR="00CD6F85" w:rsidRPr="00F074AF" w:rsidRDefault="00CD6F85" w:rsidP="00CD6F85">
      <w:pPr>
        <w:pStyle w:val="Textoindependiente"/>
        <w:numPr>
          <w:ilvl w:val="0"/>
          <w:numId w:val="6"/>
        </w:numPr>
        <w:spacing w:line="249" w:lineRule="auto"/>
      </w:pPr>
      <w:r w:rsidRPr="00F074AF">
        <w:t>Negative inventories are not allowed. The demand of each period must be covered by the stock leftover from the previous period together with the products received in the current period.</w:t>
      </w:r>
    </w:p>
    <w:p w14:paraId="1EDADF26" w14:textId="77777777" w:rsidR="00CD6F85" w:rsidRPr="00F074AF" w:rsidRDefault="00CD6F85" w:rsidP="00CD6F85">
      <w:pPr>
        <w:pStyle w:val="Textoindependiente"/>
        <w:numPr>
          <w:ilvl w:val="0"/>
          <w:numId w:val="6"/>
        </w:numPr>
        <w:spacing w:line="249" w:lineRule="auto"/>
      </w:pPr>
      <w:r w:rsidRPr="00F074AF">
        <w:t>Plant production is always at least equal to the quantity shipped to distributors, and quantities produced at the plant or received by distributors can be shipped in the same period.</w:t>
      </w:r>
    </w:p>
    <w:p w14:paraId="670FD819" w14:textId="77777777" w:rsidR="00CD6F85" w:rsidRPr="00F074AF" w:rsidRDefault="00CD6F85" w:rsidP="00CD6F85">
      <w:pPr>
        <w:pStyle w:val="Textoindependiente"/>
        <w:numPr>
          <w:ilvl w:val="0"/>
          <w:numId w:val="6"/>
        </w:numPr>
        <w:spacing w:line="249" w:lineRule="auto"/>
      </w:pPr>
      <w:r w:rsidRPr="00F074AF">
        <w:t>The vehicles have a maximum capacity that cannot be exceeded.</w:t>
      </w:r>
    </w:p>
    <w:p w14:paraId="322CB1ED" w14:textId="77777777" w:rsidR="00CD6F85" w:rsidRPr="00F074AF" w:rsidRDefault="00CD6F85" w:rsidP="00CD6F85">
      <w:pPr>
        <w:pStyle w:val="Textoindependiente"/>
        <w:numPr>
          <w:ilvl w:val="0"/>
          <w:numId w:val="6"/>
        </w:numPr>
        <w:spacing w:line="249" w:lineRule="auto"/>
      </w:pPr>
      <w:r w:rsidRPr="00F074AF">
        <w:t>Each vehicle (k or m) can visit only one node (DC or customer) in each period.</w:t>
      </w:r>
    </w:p>
    <w:p w14:paraId="2BBB5184" w14:textId="77777777" w:rsidR="00CD6F85" w:rsidRPr="00F074AF" w:rsidRDefault="00CD6F85" w:rsidP="00CD6F85">
      <w:pPr>
        <w:pStyle w:val="Textoindependiente"/>
        <w:numPr>
          <w:ilvl w:val="0"/>
          <w:numId w:val="6"/>
        </w:numPr>
        <w:spacing w:line="249" w:lineRule="auto"/>
      </w:pPr>
      <w:r w:rsidRPr="00F074AF">
        <w:t>Deliveries in the second echelon are only allowed if they occur within the previously defined interval [</w:t>
      </w:r>
      <m:oMath>
        <m:sSubSup>
          <m:sSubSupPr>
            <m:ctrlPr>
              <w:rPr>
                <w:rFonts w:ascii="Cambria Math" w:hAnsi="Cambria Math"/>
                <w:i/>
              </w:rPr>
            </m:ctrlPr>
          </m:sSubSupPr>
          <m:e>
            <m:r>
              <w:rPr>
                <w:rFonts w:ascii="Cambria Math" w:hAnsi="Cambria Math"/>
              </w:rPr>
              <m:t>tw</m:t>
            </m:r>
          </m:e>
          <m:sub>
            <m:r>
              <w:rPr>
                <w:rFonts w:ascii="Cambria Math" w:hAnsi="Cambria Math"/>
              </w:rPr>
              <m:t>u</m:t>
            </m:r>
          </m:sub>
          <m:sup>
            <m:r>
              <w:rPr>
                <w:rFonts w:ascii="Cambria Math" w:hAnsi="Cambria Math"/>
              </w:rPr>
              <m:t>l</m:t>
            </m:r>
          </m:sup>
        </m:sSubSup>
      </m:oMath>
      <w:r w:rsidRPr="00F074AF">
        <w:t>​,</w:t>
      </w:r>
      <m:oMath>
        <m:sSubSup>
          <m:sSubSupPr>
            <m:ctrlPr>
              <w:rPr>
                <w:rFonts w:ascii="Cambria Math" w:hAnsi="Cambria Math"/>
                <w:i/>
              </w:rPr>
            </m:ctrlPr>
          </m:sSubSupPr>
          <m:e>
            <m:r>
              <w:rPr>
                <w:rFonts w:ascii="Cambria Math" w:hAnsi="Cambria Math"/>
              </w:rPr>
              <m:t>tw</m:t>
            </m:r>
          </m:e>
          <m:sub>
            <m:r>
              <w:rPr>
                <w:rFonts w:ascii="Cambria Math" w:hAnsi="Cambria Math"/>
              </w:rPr>
              <m:t>u</m:t>
            </m:r>
          </m:sub>
          <m:sup>
            <m:r>
              <w:rPr>
                <w:rFonts w:ascii="Cambria Math" w:hAnsi="Cambria Math"/>
              </w:rPr>
              <m:t>s</m:t>
            </m:r>
          </m:sup>
        </m:sSubSup>
      </m:oMath>
      <w:r w:rsidRPr="00F074AF">
        <w:t>​], which represents the lower and upper limits of the time window assigned to each customer.</w:t>
      </w:r>
    </w:p>
    <w:p w14:paraId="25F31183" w14:textId="77777777" w:rsidR="00CD6F85" w:rsidRPr="00F074AF" w:rsidRDefault="00CD6F85" w:rsidP="00CD6F85">
      <w:pPr>
        <w:pStyle w:val="Textoindependiente"/>
        <w:spacing w:line="249" w:lineRule="auto"/>
        <w:ind w:left="720"/>
      </w:pPr>
    </w:p>
    <w:p w14:paraId="41535700" w14:textId="58750DD6" w:rsidR="00CD6F85" w:rsidRPr="00F074AF" w:rsidRDefault="00CD6F85" w:rsidP="00972511">
      <w:pPr>
        <w:pStyle w:val="Ttulo2"/>
        <w:numPr>
          <w:ilvl w:val="1"/>
          <w:numId w:val="3"/>
        </w:numPr>
        <w:tabs>
          <w:tab w:val="left" w:pos="522"/>
        </w:tabs>
        <w:ind w:left="522" w:hanging="416"/>
      </w:pPr>
      <w:r w:rsidRPr="00F074AF">
        <w:rPr>
          <w:color w:val="040C80"/>
          <w:w w:val="75"/>
        </w:rPr>
        <w:t>Mathematical formulation</w:t>
      </w:r>
    </w:p>
    <w:p w14:paraId="241BAFCB" w14:textId="77777777" w:rsidR="00000105" w:rsidRPr="00F074AF" w:rsidRDefault="00000105" w:rsidP="00000105">
      <w:pPr>
        <w:pStyle w:val="Textoindependiente"/>
        <w:spacing w:before="197"/>
        <w:ind w:left="106"/>
      </w:pPr>
      <w:r w:rsidRPr="00F074AF">
        <w:rPr>
          <w:spacing w:val="-2"/>
        </w:rPr>
        <w:t>Indices</w:t>
      </w:r>
    </w:p>
    <w:p w14:paraId="5533CAA6" w14:textId="77777777" w:rsidR="00000105" w:rsidRPr="00F074AF" w:rsidRDefault="00000105" w:rsidP="00000105">
      <w:pPr>
        <w:pStyle w:val="Textoindependiente"/>
        <w:spacing w:before="34"/>
      </w:pPr>
    </w:p>
    <w:p w14:paraId="7FE71A7C" w14:textId="77777777" w:rsidR="00000105" w:rsidRPr="00F074AF" w:rsidRDefault="00000105" w:rsidP="00000105">
      <w:pPr>
        <w:pStyle w:val="Textoindependiente"/>
        <w:spacing w:line="187" w:lineRule="auto"/>
        <w:ind w:left="106" w:right="5441"/>
        <w:jc w:val="both"/>
        <w:rPr>
          <w:i/>
        </w:rPr>
      </w:pPr>
      <w:r w:rsidRPr="00F074AF">
        <w:rPr>
          <w:i/>
        </w:rPr>
        <w:t>e</w:t>
      </w:r>
      <w:r w:rsidRPr="00F074AF">
        <w:t>,</w:t>
      </w:r>
      <w:r w:rsidRPr="00F074AF">
        <w:rPr>
          <w:spacing w:val="-4"/>
        </w:rPr>
        <w:t xml:space="preserve"> </w:t>
      </w:r>
      <w:r w:rsidRPr="00F074AF">
        <w:rPr>
          <w:i/>
        </w:rPr>
        <w:t>f</w:t>
      </w:r>
      <w:r w:rsidRPr="00F074AF">
        <w:t>:</w:t>
      </w:r>
      <w:r w:rsidRPr="00F074AF">
        <w:rPr>
          <w:spacing w:val="80"/>
          <w:w w:val="150"/>
        </w:rPr>
        <w:t xml:space="preserve"> </w:t>
      </w:r>
      <w:r w:rsidRPr="00F074AF">
        <w:t>index</w:t>
      </w:r>
      <w:r w:rsidRPr="00F074AF">
        <w:rPr>
          <w:spacing w:val="-4"/>
        </w:rPr>
        <w:t xml:space="preserve"> </w:t>
      </w:r>
      <w:r w:rsidRPr="00F074AF">
        <w:t>of</w:t>
      </w:r>
      <w:r w:rsidRPr="00F074AF">
        <w:rPr>
          <w:spacing w:val="-4"/>
        </w:rPr>
        <w:t xml:space="preserve"> </w:t>
      </w:r>
      <w:r w:rsidRPr="00F074AF">
        <w:t>the</w:t>
      </w:r>
      <w:r w:rsidRPr="00F074AF">
        <w:rPr>
          <w:spacing w:val="-4"/>
        </w:rPr>
        <w:t xml:space="preserve"> </w:t>
      </w:r>
      <w:r w:rsidRPr="00F074AF">
        <w:t>node,</w:t>
      </w:r>
      <w:r w:rsidRPr="00F074AF">
        <w:rPr>
          <w:spacing w:val="-4"/>
        </w:rPr>
        <w:t xml:space="preserve"> </w:t>
      </w:r>
      <w:r w:rsidRPr="00F074AF">
        <w:rPr>
          <w:i/>
        </w:rPr>
        <w:t>e</w:t>
      </w:r>
      <w:r w:rsidRPr="00F074AF">
        <w:t>,</w:t>
      </w:r>
      <w:r w:rsidRPr="00F074AF">
        <w:rPr>
          <w:spacing w:val="-4"/>
        </w:rPr>
        <w:t xml:space="preserve"> </w:t>
      </w:r>
      <w:r w:rsidRPr="00F074AF">
        <w:rPr>
          <w:i/>
        </w:rPr>
        <w:t xml:space="preserve">f </w:t>
      </w:r>
      <w:r w:rsidRPr="00F074AF">
        <w:rPr>
          <w:rFonts w:ascii="Lucida Sans Unicode" w:hAnsi="Lucida Sans Unicode"/>
        </w:rPr>
        <w:t xml:space="preserve">∈ </w:t>
      </w:r>
      <w:r w:rsidRPr="00F074AF">
        <w:rPr>
          <w:i/>
        </w:rPr>
        <w:t xml:space="preserve">V </w:t>
      </w:r>
    </w:p>
    <w:p w14:paraId="34BBE61E" w14:textId="77777777" w:rsidR="00000105" w:rsidRPr="00F074AF" w:rsidRDefault="00000105" w:rsidP="00000105">
      <w:pPr>
        <w:pStyle w:val="Textoindependiente"/>
        <w:spacing w:line="187" w:lineRule="auto"/>
        <w:ind w:left="106" w:right="5441"/>
        <w:jc w:val="both"/>
        <w:rPr>
          <w:i/>
        </w:rPr>
      </w:pPr>
      <w:r w:rsidRPr="00F074AF">
        <w:rPr>
          <w:i/>
        </w:rPr>
        <w:t>a</w:t>
      </w:r>
      <w:r w:rsidRPr="00F074AF">
        <w:t>:</w:t>
      </w:r>
      <w:r w:rsidRPr="00F074AF">
        <w:rPr>
          <w:spacing w:val="80"/>
          <w:w w:val="150"/>
        </w:rPr>
        <w:t xml:space="preserve">  </w:t>
      </w:r>
      <w:r w:rsidRPr="00F074AF">
        <w:t xml:space="preserve">index of the plant, </w:t>
      </w:r>
      <w:r w:rsidRPr="00F074AF">
        <w:rPr>
          <w:i/>
        </w:rPr>
        <w:t>a</w:t>
      </w:r>
      <w:r w:rsidRPr="00F074AF">
        <w:rPr>
          <w:i/>
          <w:spacing w:val="23"/>
        </w:rPr>
        <w:t xml:space="preserve"> </w:t>
      </w:r>
      <w:r w:rsidRPr="00F074AF">
        <w:rPr>
          <w:rFonts w:ascii="Lucida Sans Unicode" w:hAnsi="Lucida Sans Unicode"/>
        </w:rPr>
        <w:t xml:space="preserve">∈ </w:t>
      </w:r>
      <w:r w:rsidRPr="00F074AF">
        <w:rPr>
          <w:i/>
        </w:rPr>
        <w:t xml:space="preserve">P </w:t>
      </w:r>
    </w:p>
    <w:p w14:paraId="2777EDDC" w14:textId="412A510C" w:rsidR="00000105" w:rsidRPr="00F074AF" w:rsidRDefault="00000105" w:rsidP="00000105">
      <w:pPr>
        <w:pStyle w:val="Textoindependiente"/>
        <w:spacing w:line="187" w:lineRule="auto"/>
        <w:ind w:left="106" w:right="5441"/>
        <w:jc w:val="both"/>
        <w:rPr>
          <w:i/>
        </w:rPr>
      </w:pPr>
      <w:r w:rsidRPr="00F074AF">
        <w:rPr>
          <w:i/>
        </w:rPr>
        <w:t>i</w:t>
      </w:r>
      <w:r w:rsidRPr="00F074AF">
        <w:t>,</w:t>
      </w:r>
      <w:r w:rsidRPr="00F074AF">
        <w:rPr>
          <w:spacing w:val="-4"/>
        </w:rPr>
        <w:t xml:space="preserve"> </w:t>
      </w:r>
      <w:r w:rsidRPr="00F074AF">
        <w:rPr>
          <w:i/>
        </w:rPr>
        <w:t>j</w:t>
      </w:r>
      <w:r w:rsidRPr="00F074AF">
        <w:t>:</w:t>
      </w:r>
      <w:r w:rsidRPr="00F074AF">
        <w:rPr>
          <w:spacing w:val="80"/>
          <w:w w:val="150"/>
        </w:rPr>
        <w:t xml:space="preserve"> </w:t>
      </w:r>
      <w:r w:rsidRPr="00F074AF">
        <w:t>index</w:t>
      </w:r>
      <w:r w:rsidRPr="00F074AF">
        <w:rPr>
          <w:spacing w:val="-4"/>
        </w:rPr>
        <w:t xml:space="preserve"> </w:t>
      </w:r>
      <w:r w:rsidRPr="00F074AF">
        <w:t>of</w:t>
      </w:r>
      <w:r w:rsidRPr="00F074AF">
        <w:rPr>
          <w:spacing w:val="-4"/>
        </w:rPr>
        <w:t xml:space="preserve"> </w:t>
      </w:r>
      <w:r w:rsidRPr="00F074AF">
        <w:t>the</w:t>
      </w:r>
      <w:r w:rsidRPr="00F074AF">
        <w:rPr>
          <w:spacing w:val="-4"/>
        </w:rPr>
        <w:t xml:space="preserve"> </w:t>
      </w:r>
      <w:r w:rsidRPr="00F074AF">
        <w:t>DC,</w:t>
      </w:r>
      <w:r w:rsidRPr="00F074AF">
        <w:rPr>
          <w:spacing w:val="-4"/>
        </w:rPr>
        <w:t xml:space="preserve"> </w:t>
      </w:r>
      <w:r w:rsidRPr="00F074AF">
        <w:rPr>
          <w:i/>
        </w:rPr>
        <w:t>i</w:t>
      </w:r>
      <w:r w:rsidRPr="00F074AF">
        <w:t>,</w:t>
      </w:r>
      <w:r w:rsidRPr="00F074AF">
        <w:rPr>
          <w:spacing w:val="-4"/>
        </w:rPr>
        <w:t xml:space="preserve"> </w:t>
      </w:r>
      <w:r w:rsidRPr="00F074AF">
        <w:rPr>
          <w:i/>
        </w:rPr>
        <w:t xml:space="preserve">j </w:t>
      </w:r>
      <w:r w:rsidRPr="00F074AF">
        <w:rPr>
          <w:rFonts w:ascii="Lucida Sans Unicode" w:hAnsi="Lucida Sans Unicode"/>
        </w:rPr>
        <w:t xml:space="preserve">∈ </w:t>
      </w:r>
      <w:r w:rsidRPr="00F074AF">
        <w:rPr>
          <w:i/>
        </w:rPr>
        <w:t xml:space="preserve">D </w:t>
      </w:r>
    </w:p>
    <w:p w14:paraId="68AFE9D9" w14:textId="011D206A" w:rsidR="00000105" w:rsidRPr="00F074AF" w:rsidRDefault="00000105" w:rsidP="00000105">
      <w:pPr>
        <w:pStyle w:val="Textoindependiente"/>
        <w:spacing w:line="187" w:lineRule="auto"/>
        <w:ind w:left="106" w:right="5441"/>
        <w:jc w:val="both"/>
        <w:rPr>
          <w:i/>
        </w:rPr>
      </w:pPr>
      <w:r w:rsidRPr="00F074AF">
        <w:rPr>
          <w:i/>
        </w:rPr>
        <w:t>u</w:t>
      </w:r>
      <w:r w:rsidRPr="00F074AF">
        <w:t>:</w:t>
      </w:r>
      <w:r w:rsidRPr="00F074AF">
        <w:rPr>
          <w:spacing w:val="80"/>
          <w:w w:val="150"/>
        </w:rPr>
        <w:t xml:space="preserve"> </w:t>
      </w:r>
      <w:r w:rsidR="008B5F32" w:rsidRPr="00F074AF">
        <w:rPr>
          <w:spacing w:val="80"/>
          <w:w w:val="150"/>
        </w:rPr>
        <w:t xml:space="preserve"> </w:t>
      </w:r>
      <w:r w:rsidRPr="00F074AF">
        <w:t xml:space="preserve">index of the client, </w:t>
      </w:r>
      <w:r w:rsidRPr="00F074AF">
        <w:rPr>
          <w:i/>
        </w:rPr>
        <w:t>u</w:t>
      </w:r>
      <w:r w:rsidRPr="00F074AF">
        <w:rPr>
          <w:i/>
          <w:spacing w:val="23"/>
        </w:rPr>
        <w:t xml:space="preserve"> </w:t>
      </w:r>
      <w:r w:rsidRPr="00F074AF">
        <w:rPr>
          <w:rFonts w:ascii="Lucida Sans Unicode" w:hAnsi="Lucida Sans Unicode"/>
        </w:rPr>
        <w:t xml:space="preserve">∈ </w:t>
      </w:r>
      <w:r w:rsidRPr="00F074AF">
        <w:rPr>
          <w:i/>
        </w:rPr>
        <w:t xml:space="preserve">C </w:t>
      </w:r>
    </w:p>
    <w:p w14:paraId="7F2F5206" w14:textId="06F30964" w:rsidR="00000105" w:rsidRPr="00F074AF" w:rsidRDefault="00000105" w:rsidP="00000105">
      <w:pPr>
        <w:pStyle w:val="Textoindependiente"/>
        <w:spacing w:line="187" w:lineRule="auto"/>
        <w:ind w:left="106" w:right="5441"/>
        <w:jc w:val="both"/>
        <w:rPr>
          <w:i/>
        </w:rPr>
      </w:pPr>
      <w:r w:rsidRPr="00F074AF">
        <w:rPr>
          <w:i/>
        </w:rPr>
        <w:t>t</w:t>
      </w:r>
      <w:r w:rsidRPr="00F074AF">
        <w:t>:</w:t>
      </w:r>
      <w:r w:rsidRPr="00F074AF">
        <w:rPr>
          <w:spacing w:val="80"/>
          <w:w w:val="150"/>
        </w:rPr>
        <w:t xml:space="preserve">  </w:t>
      </w:r>
      <w:r w:rsidRPr="00F074AF">
        <w:t xml:space="preserve">index of the period, </w:t>
      </w:r>
      <w:r w:rsidRPr="00F074AF">
        <w:rPr>
          <w:i/>
        </w:rPr>
        <w:t>t</w:t>
      </w:r>
      <w:r w:rsidRPr="00F074AF">
        <w:rPr>
          <w:i/>
          <w:spacing w:val="23"/>
        </w:rPr>
        <w:t xml:space="preserve"> </w:t>
      </w:r>
      <w:r w:rsidRPr="00F074AF">
        <w:rPr>
          <w:rFonts w:ascii="Lucida Sans Unicode" w:hAnsi="Lucida Sans Unicode"/>
        </w:rPr>
        <w:t xml:space="preserve">∈ </w:t>
      </w:r>
      <w:r w:rsidRPr="00F074AF">
        <w:rPr>
          <w:i/>
        </w:rPr>
        <w:t>T k</w:t>
      </w:r>
      <w:r w:rsidRPr="00F074AF">
        <w:t>:</w:t>
      </w:r>
      <w:r w:rsidRPr="00F074AF">
        <w:rPr>
          <w:spacing w:val="40"/>
        </w:rPr>
        <w:t xml:space="preserve">   </w:t>
      </w:r>
      <w:r w:rsidRPr="00F074AF">
        <w:t>index</w:t>
      </w:r>
      <w:r w:rsidRPr="00F074AF">
        <w:rPr>
          <w:spacing w:val="-7"/>
        </w:rPr>
        <w:t xml:space="preserve"> </w:t>
      </w:r>
      <w:r w:rsidRPr="00F074AF">
        <w:t>of</w:t>
      </w:r>
      <w:r w:rsidRPr="00F074AF">
        <w:rPr>
          <w:spacing w:val="-7"/>
        </w:rPr>
        <w:t xml:space="preserve"> </w:t>
      </w:r>
      <w:r w:rsidRPr="00F074AF">
        <w:t>the</w:t>
      </w:r>
      <w:r w:rsidRPr="00F074AF">
        <w:rPr>
          <w:spacing w:val="-7"/>
        </w:rPr>
        <w:t xml:space="preserve"> </w:t>
      </w:r>
      <w:r w:rsidRPr="00F074AF">
        <w:t>vehicle,</w:t>
      </w:r>
      <w:r w:rsidRPr="00F074AF">
        <w:rPr>
          <w:spacing w:val="-7"/>
        </w:rPr>
        <w:t xml:space="preserve"> </w:t>
      </w:r>
      <w:r w:rsidRPr="00F074AF">
        <w:rPr>
          <w:i/>
        </w:rPr>
        <w:t xml:space="preserve">k </w:t>
      </w:r>
      <w:r w:rsidRPr="00F074AF">
        <w:rPr>
          <w:rFonts w:ascii="Lucida Sans Unicode" w:hAnsi="Lucida Sans Unicode"/>
        </w:rPr>
        <w:t>∈</w:t>
      </w:r>
      <w:r w:rsidRPr="00F074AF">
        <w:rPr>
          <w:rFonts w:ascii="Lucida Sans Unicode" w:hAnsi="Lucida Sans Unicode"/>
          <w:spacing w:val="-4"/>
        </w:rPr>
        <w:t xml:space="preserve"> </w:t>
      </w:r>
      <w:r w:rsidRPr="00F074AF">
        <w:rPr>
          <w:i/>
        </w:rPr>
        <w:t>K</w:t>
      </w:r>
    </w:p>
    <w:p w14:paraId="3EF21C38" w14:textId="05D1A523" w:rsidR="00000105" w:rsidRPr="00F074AF" w:rsidRDefault="00000105" w:rsidP="00000105">
      <w:pPr>
        <w:pStyle w:val="Textoindependiente"/>
        <w:spacing w:line="187" w:lineRule="auto"/>
        <w:ind w:left="106" w:right="5441"/>
        <w:jc w:val="both"/>
        <w:rPr>
          <w:i/>
        </w:rPr>
      </w:pPr>
      <w:r w:rsidRPr="00F074AF">
        <w:rPr>
          <w:i/>
        </w:rPr>
        <w:t>m</w:t>
      </w:r>
      <w:r w:rsidRPr="00F074AF">
        <w:t>:</w:t>
      </w:r>
      <w:r w:rsidRPr="00F074AF">
        <w:rPr>
          <w:spacing w:val="40"/>
        </w:rPr>
        <w:t xml:space="preserve">  </w:t>
      </w:r>
      <w:r w:rsidRPr="00F074AF">
        <w:t>index</w:t>
      </w:r>
      <w:r w:rsidRPr="00F074AF">
        <w:rPr>
          <w:spacing w:val="-7"/>
        </w:rPr>
        <w:t xml:space="preserve"> </w:t>
      </w:r>
      <w:r w:rsidRPr="00F074AF">
        <w:t>of</w:t>
      </w:r>
      <w:r w:rsidRPr="00F074AF">
        <w:rPr>
          <w:spacing w:val="-7"/>
        </w:rPr>
        <w:t xml:space="preserve"> </w:t>
      </w:r>
      <w:r w:rsidRPr="00F074AF">
        <w:t>the</w:t>
      </w:r>
      <w:r w:rsidRPr="00F074AF">
        <w:rPr>
          <w:spacing w:val="-7"/>
        </w:rPr>
        <w:t xml:space="preserve"> </w:t>
      </w:r>
      <w:r w:rsidRPr="00F074AF">
        <w:t>vehicle,</w:t>
      </w:r>
      <w:r w:rsidRPr="00F074AF">
        <w:rPr>
          <w:spacing w:val="-7"/>
        </w:rPr>
        <w:t xml:space="preserve"> </w:t>
      </w:r>
      <w:r w:rsidRPr="00F074AF">
        <w:rPr>
          <w:i/>
        </w:rPr>
        <w:t xml:space="preserve">m </w:t>
      </w:r>
      <w:r w:rsidRPr="00F074AF">
        <w:rPr>
          <w:rFonts w:ascii="Lucida Sans Unicode" w:hAnsi="Lucida Sans Unicode"/>
        </w:rPr>
        <w:t>∈</w:t>
      </w:r>
      <w:r w:rsidRPr="00F074AF">
        <w:rPr>
          <w:rFonts w:ascii="Lucida Sans Unicode" w:hAnsi="Lucida Sans Unicode"/>
          <w:spacing w:val="-4"/>
        </w:rPr>
        <w:t xml:space="preserve"> </w:t>
      </w:r>
      <w:r w:rsidRPr="00F074AF">
        <w:rPr>
          <w:i/>
        </w:rPr>
        <w:t xml:space="preserve">M </w:t>
      </w:r>
    </w:p>
    <w:p w14:paraId="693168FB" w14:textId="77777777" w:rsidR="00000105" w:rsidRPr="00F074AF" w:rsidRDefault="00000105" w:rsidP="00000105">
      <w:pPr>
        <w:pStyle w:val="Textoindependiente"/>
        <w:spacing w:before="221"/>
        <w:ind w:left="106"/>
      </w:pPr>
      <w:r w:rsidRPr="00F074AF">
        <w:rPr>
          <w:spacing w:val="-2"/>
        </w:rPr>
        <w:t>Parameters</w:t>
      </w:r>
    </w:p>
    <w:p w14:paraId="279560D1" w14:textId="2D312381" w:rsidR="00000105" w:rsidRPr="00F074AF" w:rsidRDefault="00000000" w:rsidP="00000105">
      <w:pPr>
        <w:pStyle w:val="Textoindependiente"/>
        <w:tabs>
          <w:tab w:val="left" w:pos="982"/>
        </w:tabs>
        <w:spacing w:before="216" w:line="273" w:lineRule="exact"/>
        <w:ind w:left="106"/>
        <w:rPr>
          <w:i/>
        </w:rPr>
      </w:pPr>
      <m:oMath>
        <m:sSub>
          <m:sSubPr>
            <m:ctrlPr>
              <w:rPr>
                <w:rFonts w:ascii="Cambria Math" w:hAnsi="Cambria Math"/>
                <w:i/>
              </w:rPr>
            </m:ctrlPr>
          </m:sSubPr>
          <m:e>
            <m:r>
              <w:rPr>
                <w:rFonts w:ascii="Cambria Math" w:hAnsi="Cambria Math"/>
              </w:rPr>
              <m:t>C</m:t>
            </m:r>
          </m:e>
          <m:sub>
            <m:r>
              <w:rPr>
                <w:rFonts w:ascii="Cambria Math" w:hAnsi="Cambria Math"/>
              </w:rPr>
              <m:t>ef</m:t>
            </m:r>
          </m:sub>
        </m:sSub>
      </m:oMath>
      <w:r w:rsidR="00000105" w:rsidRPr="00F074AF">
        <w:t>:</w:t>
      </w:r>
      <w:r w:rsidR="00000105" w:rsidRPr="00F074AF">
        <w:tab/>
        <w:t>cost</w:t>
      </w:r>
      <w:r w:rsidR="00000105" w:rsidRPr="00F074AF">
        <w:rPr>
          <w:spacing w:val="-11"/>
        </w:rPr>
        <w:t xml:space="preserve"> </w:t>
      </w:r>
      <w:r w:rsidR="00000105" w:rsidRPr="00F074AF">
        <w:t>of</w:t>
      </w:r>
      <w:r w:rsidR="00000105" w:rsidRPr="00F074AF">
        <w:rPr>
          <w:spacing w:val="-11"/>
        </w:rPr>
        <w:t xml:space="preserve"> </w:t>
      </w:r>
      <w:r w:rsidR="00000105" w:rsidRPr="00F074AF">
        <w:t>travel</w:t>
      </w:r>
      <w:r w:rsidR="00000105" w:rsidRPr="00F074AF">
        <w:rPr>
          <w:spacing w:val="-11"/>
        </w:rPr>
        <w:t xml:space="preserve"> </w:t>
      </w:r>
      <w:r w:rsidR="00000105" w:rsidRPr="00F074AF">
        <w:t>on</w:t>
      </w:r>
      <w:r w:rsidR="00000105" w:rsidRPr="00F074AF">
        <w:rPr>
          <w:spacing w:val="-11"/>
        </w:rPr>
        <w:t xml:space="preserve"> </w:t>
      </w:r>
      <w:r w:rsidR="00000105" w:rsidRPr="00F074AF">
        <w:t>arc</w:t>
      </w:r>
      <w:r w:rsidR="00000105" w:rsidRPr="00F074AF">
        <w:rPr>
          <w:spacing w:val="-10"/>
        </w:rPr>
        <w:t xml:space="preserve"> </w:t>
      </w:r>
      <w:r w:rsidR="00000105" w:rsidRPr="00F074AF">
        <w:rPr>
          <w:i/>
        </w:rPr>
        <w:t>A</w:t>
      </w:r>
      <w:r w:rsidR="00000105" w:rsidRPr="00F074AF">
        <w:t>,</w:t>
      </w:r>
      <w:r w:rsidR="00000105" w:rsidRPr="00F074AF">
        <w:rPr>
          <w:spacing w:val="-11"/>
        </w:rPr>
        <w:t xml:space="preserve"> </w:t>
      </w:r>
      <w:r w:rsidR="00000105" w:rsidRPr="00F074AF">
        <w:t>(</w:t>
      </w:r>
      <w:r w:rsidR="00000105" w:rsidRPr="00F074AF">
        <w:rPr>
          <w:i/>
        </w:rPr>
        <w:t>e</w:t>
      </w:r>
      <w:r w:rsidR="00000105" w:rsidRPr="00F074AF">
        <w:t>,</w:t>
      </w:r>
      <w:r w:rsidR="00000105" w:rsidRPr="00F074AF">
        <w:rPr>
          <w:spacing w:val="-11"/>
        </w:rPr>
        <w:t xml:space="preserve"> </w:t>
      </w:r>
      <w:r w:rsidR="00000105" w:rsidRPr="00F074AF">
        <w:rPr>
          <w:i/>
        </w:rPr>
        <w:t>f</w:t>
      </w:r>
      <w:r w:rsidR="00000105" w:rsidRPr="00F074AF">
        <w:t>)</w:t>
      </w:r>
      <w:r w:rsidR="00000105" w:rsidRPr="00F074AF">
        <w:rPr>
          <w:spacing w:val="5"/>
        </w:rPr>
        <w:t xml:space="preserve"> </w:t>
      </w:r>
      <w:r w:rsidR="00000105" w:rsidRPr="00F074AF">
        <w:rPr>
          <w:rFonts w:ascii="Lucida Sans Unicode" w:hAnsi="Lucida Sans Unicode"/>
        </w:rPr>
        <w:t>∈</w:t>
      </w:r>
      <w:r w:rsidR="00000105" w:rsidRPr="00F074AF">
        <w:rPr>
          <w:rFonts w:ascii="Lucida Sans Unicode" w:hAnsi="Lucida Sans Unicode"/>
          <w:spacing w:val="-9"/>
        </w:rPr>
        <w:t xml:space="preserve"> </w:t>
      </w:r>
      <w:r w:rsidR="00000105" w:rsidRPr="00F074AF">
        <w:rPr>
          <w:i/>
          <w:spacing w:val="-10"/>
        </w:rPr>
        <w:t>A</w:t>
      </w:r>
    </w:p>
    <w:p w14:paraId="050BAB5F" w14:textId="7FB85069" w:rsidR="00000105" w:rsidRPr="00F074AF" w:rsidRDefault="00000000" w:rsidP="00000105">
      <w:pPr>
        <w:pStyle w:val="Textoindependiente"/>
        <w:tabs>
          <w:tab w:val="left" w:pos="982"/>
        </w:tabs>
        <w:spacing w:before="6" w:line="196" w:lineRule="auto"/>
        <w:ind w:left="106" w:right="3436" w:hanging="1"/>
        <w:rPr>
          <w:i/>
          <w:spacing w:val="-4"/>
        </w:rPr>
      </w:pPr>
      <m:oMath>
        <m:sSub>
          <m:sSubPr>
            <m:ctrlPr>
              <w:rPr>
                <w:rFonts w:ascii="Cambria Math" w:hAnsi="Cambria Math"/>
                <w:i/>
              </w:rPr>
            </m:ctrlPr>
          </m:sSubPr>
          <m:e>
            <m:r>
              <w:rPr>
                <w:rFonts w:ascii="Cambria Math" w:hAnsi="Cambria Math"/>
              </w:rPr>
              <m:t>Ch</m:t>
            </m:r>
          </m:e>
          <m:sub>
            <m:r>
              <w:rPr>
                <w:rFonts w:ascii="Cambria Math" w:hAnsi="Cambria Math"/>
              </w:rPr>
              <m:t>e</m:t>
            </m:r>
          </m:sub>
        </m:sSub>
      </m:oMath>
      <w:r w:rsidR="00000105" w:rsidRPr="00F074AF">
        <w:t>:</w:t>
      </w:r>
      <w:r w:rsidR="00000105" w:rsidRPr="00F074AF">
        <w:tab/>
        <w:t xml:space="preserve">cost of holding in node e, </w:t>
      </w:r>
      <w:r w:rsidR="00000105" w:rsidRPr="00F074AF">
        <w:rPr>
          <w:i/>
        </w:rPr>
        <w:t>e</w:t>
      </w:r>
      <w:r w:rsidR="00000105" w:rsidRPr="00F074AF">
        <w:rPr>
          <w:i/>
          <w:spacing w:val="25"/>
        </w:rPr>
        <w:t xml:space="preserve"> </w:t>
      </w:r>
      <w:r w:rsidR="00000105" w:rsidRPr="00F074AF">
        <w:rPr>
          <w:rFonts w:ascii="Lucida Sans Unicode" w:hAnsi="Lucida Sans Unicode"/>
        </w:rPr>
        <w:t xml:space="preserve">∈ </w:t>
      </w:r>
      <w:r w:rsidR="00000105" w:rsidRPr="00F074AF">
        <w:rPr>
          <w:i/>
        </w:rPr>
        <w:t xml:space="preserve">V </w:t>
      </w:r>
    </w:p>
    <w:p w14:paraId="44A093D7" w14:textId="090E7CD0" w:rsidR="00000105" w:rsidRPr="00F074AF" w:rsidRDefault="00000000" w:rsidP="00C379DC">
      <w:pPr>
        <w:pStyle w:val="Textoindependiente"/>
        <w:tabs>
          <w:tab w:val="left" w:pos="982"/>
        </w:tabs>
        <w:spacing w:before="6" w:line="196" w:lineRule="auto"/>
        <w:ind w:left="106" w:right="3436" w:hanging="1"/>
      </w:pPr>
      <m:oMath>
        <m:sSup>
          <m:sSupPr>
            <m:ctrlPr>
              <w:rPr>
                <w:rFonts w:ascii="Cambria Math" w:hAnsi="Cambria Math"/>
                <w:i/>
              </w:rPr>
            </m:ctrlPr>
          </m:sSupPr>
          <m:e>
            <m:r>
              <w:rPr>
                <w:rFonts w:ascii="Cambria Math" w:hAnsi="Cambria Math"/>
              </w:rPr>
              <m:t>h</m:t>
            </m:r>
          </m:e>
          <m:sup>
            <m:r>
              <w:rPr>
                <w:rFonts w:ascii="Cambria Math" w:hAnsi="Cambria Math"/>
              </w:rPr>
              <m:t>g</m:t>
            </m:r>
          </m:sup>
        </m:sSup>
      </m:oMath>
      <w:r w:rsidR="00000105" w:rsidRPr="00F074AF">
        <w:t xml:space="preserve">:           </w:t>
      </w:r>
      <w:r w:rsidR="00C379DC" w:rsidRPr="00F074AF">
        <w:t xml:space="preserve"> freshness</w:t>
      </w:r>
      <w:r w:rsidR="00000105" w:rsidRPr="00F074AF">
        <w:t xml:space="preserve"> penalty for product in status g &gt; 0 </w:t>
      </w:r>
    </w:p>
    <w:p w14:paraId="2BBA0DCA" w14:textId="182B9016" w:rsidR="00000105" w:rsidRPr="00F074AF" w:rsidRDefault="00C379DC" w:rsidP="00000105">
      <w:pPr>
        <w:pStyle w:val="Textoindependiente"/>
        <w:spacing w:before="23"/>
        <w:rPr>
          <w:bCs/>
        </w:rPr>
      </w:pPr>
      <m:oMath>
        <m:r>
          <w:rPr>
            <w:rFonts w:ascii="Cambria Math" w:hAnsi="Cambria Math"/>
            <w:sz w:val="18"/>
            <w:szCs w:val="18"/>
          </w:rPr>
          <m:t xml:space="preserve">  BigM</m:t>
        </m:r>
      </m:oMath>
      <w:r w:rsidRPr="00F074AF">
        <w:rPr>
          <w:bCs/>
          <w:sz w:val="18"/>
          <w:szCs w:val="18"/>
        </w:rPr>
        <w:t xml:space="preserve">:         </w:t>
      </w:r>
      <w:r w:rsidRPr="00F074AF">
        <w:rPr>
          <w:bCs/>
        </w:rPr>
        <w:t>constant used to activate or deactivate restrictions</w:t>
      </w:r>
    </w:p>
    <w:p w14:paraId="39815B3C" w14:textId="1647D6F4" w:rsidR="00C379DC" w:rsidRPr="00F074AF" w:rsidRDefault="00C379DC" w:rsidP="00000105">
      <w:pPr>
        <w:pStyle w:val="Textoindependiente"/>
        <w:spacing w:before="23"/>
        <w:rPr>
          <w:sz w:val="18"/>
          <w:szCs w:val="18"/>
        </w:rPr>
      </w:pPr>
      <m:oMath>
        <m:r>
          <w:rPr>
            <w:rFonts w:ascii="Cambria Math" w:hAnsi="Cambria Math"/>
          </w:rPr>
          <m:t xml:space="preserve">  </m:t>
        </m:r>
        <m:sSub>
          <m:sSubPr>
            <m:ctrlPr>
              <w:rPr>
                <w:rFonts w:ascii="Cambria Math" w:hAnsi="Cambria Math"/>
                <w:i/>
              </w:rPr>
            </m:ctrlPr>
          </m:sSubPr>
          <m:e>
            <m:r>
              <w:rPr>
                <w:rFonts w:ascii="Cambria Math" w:hAnsi="Cambria Math"/>
              </w:rPr>
              <m:t>τ</m:t>
            </m:r>
          </m:e>
          <m:sub>
            <m:r>
              <w:rPr>
                <w:rFonts w:ascii="Cambria Math" w:hAnsi="Cambria Math"/>
              </w:rPr>
              <m:t>nq</m:t>
            </m:r>
          </m:sub>
        </m:sSub>
      </m:oMath>
      <w:r w:rsidRPr="00F074AF">
        <w:t>:           travel time from node n to node q</w:t>
      </w:r>
    </w:p>
    <w:p w14:paraId="2645E5F9" w14:textId="77777777" w:rsidR="00C379DC" w:rsidRPr="00F074AF" w:rsidRDefault="00C379DC" w:rsidP="00000105">
      <w:pPr>
        <w:pStyle w:val="Textoindependiente"/>
        <w:spacing w:before="23"/>
      </w:pPr>
    </w:p>
    <w:p w14:paraId="1BAFD3A7" w14:textId="77777777" w:rsidR="00000105" w:rsidRPr="00F074AF" w:rsidRDefault="00000105" w:rsidP="00000105">
      <w:pPr>
        <w:pStyle w:val="Textoindependiente"/>
        <w:spacing w:before="1"/>
        <w:ind w:left="106"/>
      </w:pPr>
      <w:r w:rsidRPr="00F074AF">
        <w:rPr>
          <w:spacing w:val="-2"/>
        </w:rPr>
        <w:t>Decision</w:t>
      </w:r>
      <w:r w:rsidRPr="00F074AF">
        <w:rPr>
          <w:spacing w:val="-1"/>
        </w:rPr>
        <w:t xml:space="preserve"> </w:t>
      </w:r>
      <w:r w:rsidRPr="00F074AF">
        <w:rPr>
          <w:spacing w:val="-2"/>
        </w:rPr>
        <w:t>variables</w:t>
      </w:r>
    </w:p>
    <w:p w14:paraId="43577C45" w14:textId="77777777" w:rsidR="00000105" w:rsidRPr="00F074AF" w:rsidRDefault="00000105" w:rsidP="00000105">
      <w:pPr>
        <w:pStyle w:val="Textoindependiente"/>
        <w:spacing w:before="17"/>
      </w:pPr>
    </w:p>
    <w:p w14:paraId="0E472B4D" w14:textId="40E9CFFA" w:rsidR="00000105" w:rsidRPr="00F074AF" w:rsidRDefault="00000000" w:rsidP="00000105">
      <w:pPr>
        <w:pStyle w:val="Textoindependiente"/>
        <w:tabs>
          <w:tab w:val="left" w:pos="645"/>
        </w:tabs>
        <w:spacing w:before="1"/>
        <w:ind w:left="106"/>
        <w:rPr>
          <w:iCs/>
        </w:rPr>
      </w:pPr>
      <m:oMath>
        <m:sSubSup>
          <m:sSubSupPr>
            <m:ctrlPr>
              <w:rPr>
                <w:rFonts w:ascii="Cambria Math" w:hAnsi="Cambria Math"/>
                <w:iCs/>
              </w:rPr>
            </m:ctrlPr>
          </m:sSubSupPr>
          <m:e>
            <m:r>
              <m:rPr>
                <m:sty m:val="p"/>
              </m:rPr>
              <w:rPr>
                <w:rFonts w:ascii="Cambria Math" w:hAnsi="Cambria Math"/>
              </w:rPr>
              <m:t>I</m:t>
            </m:r>
          </m:e>
          <m:sub>
            <m:r>
              <m:rPr>
                <m:sty m:val="p"/>
              </m:rPr>
              <w:rPr>
                <w:rFonts w:ascii="Cambria Math" w:hAnsi="Cambria Math"/>
              </w:rPr>
              <m:t>e</m:t>
            </m:r>
          </m:sub>
          <m:sup>
            <m:r>
              <m:rPr>
                <m:sty m:val="p"/>
              </m:rPr>
              <w:rPr>
                <w:rFonts w:ascii="Cambria Math" w:hAnsi="Cambria Math"/>
              </w:rPr>
              <m:t>t</m:t>
            </m:r>
          </m:sup>
        </m:sSubSup>
      </m:oMath>
      <w:r w:rsidR="00000105" w:rsidRPr="00F074AF">
        <w:rPr>
          <w:spacing w:val="-4"/>
        </w:rPr>
        <w:t>:</w:t>
      </w:r>
      <w:r w:rsidR="00000105" w:rsidRPr="00F074AF">
        <w:tab/>
      </w:r>
      <w:r w:rsidR="008B5F32" w:rsidRPr="00F074AF">
        <w:t>inventory level at the end of</w:t>
      </w:r>
      <w:r w:rsidR="00000105" w:rsidRPr="00F074AF">
        <w:rPr>
          <w:spacing w:val="3"/>
        </w:rPr>
        <w:t xml:space="preserve"> </w:t>
      </w:r>
      <w:r w:rsidR="00000105" w:rsidRPr="00F074AF">
        <w:t>period</w:t>
      </w:r>
      <w:r w:rsidR="00000105" w:rsidRPr="00F074AF">
        <w:rPr>
          <w:spacing w:val="3"/>
        </w:rPr>
        <w:t xml:space="preserve"> </w:t>
      </w:r>
      <w:r w:rsidR="00000105" w:rsidRPr="00F074AF">
        <w:rPr>
          <w:i/>
          <w:spacing w:val="-10"/>
        </w:rPr>
        <w:t>t</w:t>
      </w:r>
      <w:r w:rsidR="008B5F32" w:rsidRPr="00F074AF">
        <w:rPr>
          <w:i/>
          <w:spacing w:val="-10"/>
        </w:rPr>
        <w:t xml:space="preserve"> </w:t>
      </w:r>
      <w:r w:rsidR="008B5F32" w:rsidRPr="00F074AF">
        <w:rPr>
          <w:iCs/>
          <w:spacing w:val="-10"/>
        </w:rPr>
        <w:t>in node e</w:t>
      </w:r>
    </w:p>
    <w:p w14:paraId="5B54E058" w14:textId="77E23C86" w:rsidR="00000105" w:rsidRPr="00F074AF" w:rsidRDefault="00000000" w:rsidP="00000105">
      <w:pPr>
        <w:pStyle w:val="Textoindependiente"/>
        <w:tabs>
          <w:tab w:val="left" w:pos="645"/>
        </w:tabs>
        <w:spacing w:before="61"/>
        <w:ind w:left="106"/>
        <w:rPr>
          <w:i/>
        </w:rPr>
      </w:pPr>
      <m:oMath>
        <m:sSup>
          <m:sSupPr>
            <m:ctrlPr>
              <w:rPr>
                <w:rFonts w:ascii="Cambria Math" w:hAnsi="Cambria Math"/>
                <w:i/>
              </w:rPr>
            </m:ctrlPr>
          </m:sSupPr>
          <m:e>
            <m:r>
              <m:rPr>
                <m:sty m:val="p"/>
              </m:rPr>
              <w:rPr>
                <w:rFonts w:ascii="Cambria Math" w:hAnsi="Cambria Math"/>
              </w:rPr>
              <m:t>I</m:t>
            </m:r>
          </m:e>
          <m:sup>
            <m:r>
              <w:rPr>
                <w:rFonts w:ascii="Cambria Math" w:hAnsi="Cambria Math"/>
              </w:rPr>
              <m:t>g, t</m:t>
            </m:r>
          </m:sup>
        </m:sSup>
      </m:oMath>
      <w:r w:rsidR="00000105" w:rsidRPr="00F074AF">
        <w:rPr>
          <w:spacing w:val="-4"/>
        </w:rPr>
        <w:t>:</w:t>
      </w:r>
      <w:r w:rsidR="00000105" w:rsidRPr="00F074AF">
        <w:tab/>
      </w:r>
      <w:r w:rsidR="008B5F32" w:rsidRPr="00F074AF">
        <w:t>inventory level held in state g at the end of</w:t>
      </w:r>
      <w:r w:rsidR="008B5F32" w:rsidRPr="00F074AF">
        <w:rPr>
          <w:spacing w:val="3"/>
        </w:rPr>
        <w:t xml:space="preserve"> </w:t>
      </w:r>
      <w:r w:rsidR="008B5F32" w:rsidRPr="00F074AF">
        <w:t>period</w:t>
      </w:r>
      <w:r w:rsidR="008B5F32" w:rsidRPr="00F074AF">
        <w:rPr>
          <w:spacing w:val="3"/>
        </w:rPr>
        <w:t xml:space="preserve"> </w:t>
      </w:r>
      <w:r w:rsidR="008B5F32" w:rsidRPr="00F074AF">
        <w:rPr>
          <w:i/>
          <w:spacing w:val="-10"/>
        </w:rPr>
        <w:t xml:space="preserve">t </w:t>
      </w:r>
    </w:p>
    <w:p w14:paraId="622F72B9" w14:textId="77777777" w:rsidR="00000105" w:rsidRPr="00F074AF" w:rsidRDefault="00000105" w:rsidP="00000105">
      <w:pPr>
        <w:pStyle w:val="Textoindependiente"/>
        <w:rPr>
          <w:i/>
        </w:rPr>
        <w:sectPr w:rsidR="00000105" w:rsidRPr="00F074AF" w:rsidSect="00000105">
          <w:pgSz w:w="9870" w:h="14060"/>
          <w:pgMar w:top="720" w:right="850" w:bottom="280" w:left="850" w:header="502" w:footer="0" w:gutter="0"/>
          <w:cols w:space="720"/>
        </w:sectPr>
      </w:pPr>
    </w:p>
    <w:p w14:paraId="51510C7B" w14:textId="77777777" w:rsidR="00000105" w:rsidRPr="00F074AF" w:rsidRDefault="00000105" w:rsidP="00000105">
      <w:pPr>
        <w:pStyle w:val="Textoindependiente"/>
        <w:spacing w:before="40"/>
        <w:rPr>
          <w:i/>
        </w:rPr>
      </w:pPr>
    </w:p>
    <w:p w14:paraId="2D58AC64" w14:textId="3D38DF02" w:rsidR="00000105" w:rsidRPr="00F074AF" w:rsidRDefault="00000000" w:rsidP="00000105">
      <w:pPr>
        <w:pStyle w:val="Textoindependiente"/>
        <w:tabs>
          <w:tab w:val="left" w:pos="645"/>
        </w:tabs>
        <w:ind w:left="106"/>
      </w:pPr>
      <m:oMath>
        <m:sSubSup>
          <m:sSubSupPr>
            <m:ctrlPr>
              <w:rPr>
                <w:rFonts w:ascii="Cambria Math" w:hAnsi="Cambria Math"/>
                <w:iCs/>
                <w:sz w:val="18"/>
                <w:szCs w:val="18"/>
              </w:rPr>
            </m:ctrlPr>
          </m:sSubSupPr>
          <m:e>
            <m:r>
              <w:rPr>
                <w:rFonts w:ascii="Cambria Math" w:hAnsi="Cambria Math"/>
                <w:sz w:val="18"/>
                <w:szCs w:val="18"/>
              </w:rPr>
              <m:t>pr</m:t>
            </m:r>
          </m:e>
          <m:sub>
            <m:r>
              <m:rPr>
                <m:sty m:val="p"/>
              </m:rPr>
              <w:rPr>
                <w:rFonts w:ascii="Cambria Math" w:hAnsi="Cambria Math"/>
                <w:sz w:val="18"/>
                <w:szCs w:val="18"/>
              </w:rPr>
              <m:t>a</m:t>
            </m:r>
          </m:sub>
          <m:sup>
            <m:r>
              <m:rPr>
                <m:sty m:val="p"/>
              </m:rPr>
              <w:rPr>
                <w:rFonts w:ascii="Cambria Math" w:hAnsi="Cambria Math"/>
                <w:sz w:val="18"/>
                <w:szCs w:val="18"/>
              </w:rPr>
              <m:t>t</m:t>
            </m:r>
          </m:sup>
        </m:sSubSup>
      </m:oMath>
      <w:r w:rsidR="00000105" w:rsidRPr="00F074AF">
        <w:rPr>
          <w:spacing w:val="-4"/>
        </w:rPr>
        <w:t>:</w:t>
      </w:r>
      <w:r w:rsidR="00000105" w:rsidRPr="00F074AF">
        <w:tab/>
      </w:r>
      <w:r w:rsidR="008B5F32" w:rsidRPr="00F074AF">
        <w:t>amount produced in the agricultural plant in period t</w:t>
      </w:r>
    </w:p>
    <w:p w14:paraId="6B9CDFEA" w14:textId="0898E5B6" w:rsidR="00000105" w:rsidRPr="00F074AF" w:rsidRDefault="00000000" w:rsidP="008B5F32">
      <w:pPr>
        <w:pStyle w:val="Textoindependiente"/>
        <w:tabs>
          <w:tab w:val="left" w:pos="645"/>
        </w:tabs>
        <w:spacing w:before="7" w:line="300" w:lineRule="exact"/>
        <w:ind w:left="106" w:right="1464"/>
      </w:pPr>
      <m:oMath>
        <m:sSubSup>
          <m:sSubSupPr>
            <m:ctrlPr>
              <w:rPr>
                <w:rFonts w:ascii="Cambria Math" w:hAnsi="Cambria Math"/>
                <w:i/>
                <w:sz w:val="18"/>
                <w:szCs w:val="18"/>
              </w:rPr>
            </m:ctrlPr>
          </m:sSubSupPr>
          <m:e>
            <m:r>
              <m:rPr>
                <m:sty m:val="p"/>
              </m:rPr>
              <w:rPr>
                <w:rFonts w:ascii="Cambria Math" w:hAnsi="Cambria Math"/>
                <w:sz w:val="18"/>
                <w:szCs w:val="18"/>
              </w:rPr>
              <m:t>d</m:t>
            </m:r>
          </m:e>
          <m:sub>
            <m:r>
              <w:rPr>
                <w:rFonts w:ascii="Cambria Math" w:hAnsi="Cambria Math"/>
                <w:sz w:val="18"/>
                <w:szCs w:val="18"/>
              </w:rPr>
              <m:t>a,i</m:t>
            </m:r>
          </m:sub>
          <m:sup>
            <m:r>
              <w:rPr>
                <w:rFonts w:ascii="Cambria Math" w:hAnsi="Cambria Math"/>
                <w:sz w:val="18"/>
                <w:szCs w:val="18"/>
              </w:rPr>
              <m:t>k,t</m:t>
            </m:r>
          </m:sup>
        </m:sSubSup>
      </m:oMath>
      <w:r w:rsidR="008B5F32" w:rsidRPr="00F074AF">
        <w:t>:</w:t>
      </w:r>
      <w:r w:rsidR="00000105" w:rsidRPr="00F074AF">
        <w:tab/>
      </w:r>
      <w:r w:rsidR="008B5F32" w:rsidRPr="00F074AF">
        <w:t>quantity shipped from plant a to distributor i in period t using vehicle k</w:t>
      </w:r>
    </w:p>
    <w:p w14:paraId="5AB1806E" w14:textId="695F5DD2" w:rsidR="00AC7EE0" w:rsidRPr="00F074AF" w:rsidRDefault="00000000" w:rsidP="00AC7EE0">
      <w:pPr>
        <w:pStyle w:val="Textoindependiente"/>
        <w:tabs>
          <w:tab w:val="left" w:pos="645"/>
        </w:tabs>
        <w:spacing w:before="7" w:line="300" w:lineRule="exact"/>
        <w:ind w:left="106" w:right="1464"/>
      </w:pPr>
      <m:oMath>
        <m:sSubSup>
          <m:sSubSupPr>
            <m:ctrlPr>
              <w:rPr>
                <w:rFonts w:ascii="Cambria Math" w:hAnsi="Cambria Math"/>
                <w:i/>
                <w:sz w:val="18"/>
                <w:szCs w:val="18"/>
              </w:rPr>
            </m:ctrlPr>
          </m:sSubSupPr>
          <m:e>
            <m:r>
              <m:rPr>
                <m:sty m:val="p"/>
              </m:rPr>
              <w:rPr>
                <w:rFonts w:ascii="Cambria Math" w:hAnsi="Cambria Math"/>
                <w:sz w:val="18"/>
                <w:szCs w:val="18"/>
              </w:rPr>
              <m:t>b</m:t>
            </m:r>
          </m:e>
          <m:sub>
            <m:r>
              <w:rPr>
                <w:rFonts w:ascii="Cambria Math" w:hAnsi="Cambria Math"/>
                <w:sz w:val="18"/>
                <w:szCs w:val="18"/>
              </w:rPr>
              <m:t>i,u</m:t>
            </m:r>
          </m:sub>
          <m:sup>
            <m:r>
              <w:rPr>
                <w:rFonts w:ascii="Cambria Math" w:hAnsi="Cambria Math"/>
                <w:sz w:val="18"/>
                <w:szCs w:val="18"/>
              </w:rPr>
              <m:t>m,t</m:t>
            </m:r>
          </m:sup>
        </m:sSubSup>
      </m:oMath>
      <w:r w:rsidR="00AC7EE0" w:rsidRPr="00F074AF">
        <w:t>:</w:t>
      </w:r>
      <w:r w:rsidR="00AC7EE0" w:rsidRPr="00F074AF">
        <w:tab/>
        <w:t>quantity shipped from DC i to client u in period t using vehicle m</w:t>
      </w:r>
    </w:p>
    <w:p w14:paraId="2F129AC5" w14:textId="54640964" w:rsidR="00AC7EE0" w:rsidRPr="00F074AF" w:rsidRDefault="00000000" w:rsidP="00AC7EE0">
      <w:pPr>
        <w:pStyle w:val="Textoindependiente"/>
        <w:tabs>
          <w:tab w:val="left" w:pos="645"/>
        </w:tabs>
        <w:spacing w:before="7" w:line="300" w:lineRule="exact"/>
        <w:ind w:left="106" w:right="1464"/>
      </w:pPr>
      <m:oMath>
        <m:sSubSup>
          <m:sSubSupPr>
            <m:ctrlPr>
              <w:rPr>
                <w:rFonts w:ascii="Cambria Math" w:hAnsi="Cambria Math"/>
                <w:i/>
                <w:sz w:val="18"/>
                <w:szCs w:val="18"/>
              </w:rPr>
            </m:ctrlPr>
          </m:sSubSupPr>
          <m:e>
            <m:r>
              <m:rPr>
                <m:sty m:val="p"/>
              </m:rPr>
              <w:rPr>
                <w:rFonts w:ascii="Cambria Math" w:hAnsi="Cambria Math"/>
                <w:sz w:val="18"/>
                <w:szCs w:val="18"/>
              </w:rPr>
              <m:t>w</m:t>
            </m:r>
          </m:e>
          <m:sub>
            <m:r>
              <w:rPr>
                <w:rFonts w:ascii="Cambria Math" w:hAnsi="Cambria Math"/>
                <w:sz w:val="18"/>
                <w:szCs w:val="18"/>
              </w:rPr>
              <m:t>a,i</m:t>
            </m:r>
          </m:sub>
          <m:sup>
            <m:r>
              <w:rPr>
                <w:rFonts w:ascii="Cambria Math" w:hAnsi="Cambria Math"/>
                <w:sz w:val="18"/>
                <w:szCs w:val="18"/>
              </w:rPr>
              <m:t>k,t</m:t>
            </m:r>
          </m:sup>
        </m:sSubSup>
      </m:oMath>
      <w:r w:rsidR="00AC7EE0" w:rsidRPr="00F074AF">
        <w:t>:</w:t>
      </w:r>
      <w:r w:rsidR="00AC7EE0" w:rsidRPr="00F074AF">
        <w:tab/>
        <w:t xml:space="preserve">sum of deliveries made by vehicle k coming from plant a to distributor i </w:t>
      </w:r>
    </w:p>
    <w:p w14:paraId="73038CC7" w14:textId="6BEFFD99" w:rsidR="00AC7EE0" w:rsidRPr="00F074AF" w:rsidRDefault="00000000" w:rsidP="00AC7EE0">
      <w:pPr>
        <w:pStyle w:val="Textoindependiente"/>
        <w:tabs>
          <w:tab w:val="left" w:pos="645"/>
        </w:tabs>
        <w:spacing w:before="7" w:line="300" w:lineRule="exact"/>
        <w:ind w:left="106" w:right="1464"/>
      </w:pPr>
      <m:oMath>
        <m:sSubSup>
          <m:sSubSupPr>
            <m:ctrlPr>
              <w:rPr>
                <w:rFonts w:ascii="Cambria Math" w:hAnsi="Cambria Math"/>
                <w:i/>
                <w:sz w:val="18"/>
                <w:szCs w:val="18"/>
              </w:rPr>
            </m:ctrlPr>
          </m:sSubSupPr>
          <m:e>
            <m:r>
              <m:rPr>
                <m:sty m:val="p"/>
              </m:rPr>
              <w:rPr>
                <w:rFonts w:ascii="Cambria Math" w:hAnsi="Cambria Math"/>
                <w:sz w:val="18"/>
                <w:szCs w:val="18"/>
              </w:rPr>
              <m:t>V</m:t>
            </m:r>
          </m:e>
          <m:sub>
            <m:r>
              <w:rPr>
                <w:rFonts w:ascii="Cambria Math" w:hAnsi="Cambria Math"/>
                <w:sz w:val="18"/>
                <w:szCs w:val="18"/>
              </w:rPr>
              <m:t>i,u</m:t>
            </m:r>
          </m:sub>
          <m:sup>
            <m:r>
              <w:rPr>
                <w:rFonts w:ascii="Cambria Math" w:hAnsi="Cambria Math"/>
                <w:sz w:val="18"/>
                <w:szCs w:val="18"/>
              </w:rPr>
              <m:t>m,t</m:t>
            </m:r>
          </m:sup>
        </m:sSubSup>
      </m:oMath>
      <w:r w:rsidR="00AC7EE0" w:rsidRPr="00F074AF">
        <w:t>:</w:t>
      </w:r>
      <w:r w:rsidR="00AC7EE0" w:rsidRPr="00F074AF">
        <w:tab/>
        <w:t xml:space="preserve">sum of deliveries made by vehicle m coming from DC i to client u </w:t>
      </w:r>
    </w:p>
    <w:p w14:paraId="2550B026" w14:textId="54C9D948" w:rsidR="00AC7EE0" w:rsidRPr="00F074AF" w:rsidRDefault="00000000" w:rsidP="00AC7EE0">
      <w:pPr>
        <w:pStyle w:val="Textoindependiente"/>
        <w:tabs>
          <w:tab w:val="left" w:pos="645"/>
        </w:tabs>
        <w:spacing w:before="7" w:line="300" w:lineRule="exact"/>
        <w:ind w:left="106" w:right="1464"/>
      </w:pPr>
      <m:oMath>
        <m:sSubSup>
          <m:sSubSupPr>
            <m:ctrlPr>
              <w:rPr>
                <w:rFonts w:ascii="Cambria Math" w:hAnsi="Cambria Math"/>
                <w:i/>
                <w:sz w:val="18"/>
                <w:szCs w:val="18"/>
              </w:rPr>
            </m:ctrlPr>
          </m:sSubSupPr>
          <m:e>
            <m:r>
              <w:rPr>
                <w:rFonts w:ascii="Cambria Math" w:hAnsi="Cambria Math"/>
                <w:sz w:val="18"/>
                <w:szCs w:val="18"/>
              </w:rPr>
              <m:t>θ</m:t>
            </m:r>
          </m:e>
          <m:sub>
            <m:r>
              <w:rPr>
                <w:rFonts w:ascii="Cambria Math" w:hAnsi="Cambria Math"/>
                <w:sz w:val="18"/>
                <w:szCs w:val="18"/>
              </w:rPr>
              <m:t>i,u</m:t>
            </m:r>
          </m:sub>
          <m:sup>
            <m:r>
              <w:rPr>
                <w:rFonts w:ascii="Cambria Math" w:hAnsi="Cambria Math"/>
                <w:sz w:val="18"/>
                <w:szCs w:val="18"/>
              </w:rPr>
              <m:t>g, m,t</m:t>
            </m:r>
          </m:sup>
        </m:sSubSup>
      </m:oMath>
      <w:r w:rsidR="00AC7EE0" w:rsidRPr="00F074AF">
        <w:t>:</w:t>
      </w:r>
      <w:r w:rsidR="00AC7EE0" w:rsidRPr="00F074AF">
        <w:tab/>
        <w:t xml:space="preserve">quantity of product in state g shipped from distributor i to customer u </w:t>
      </w:r>
    </w:p>
    <w:p w14:paraId="6E0861B3" w14:textId="14BAF7C4" w:rsidR="00AC7EE0" w:rsidRPr="00F074AF" w:rsidRDefault="00000000" w:rsidP="00AC7EE0">
      <w:pPr>
        <w:pStyle w:val="Textoindependiente"/>
        <w:tabs>
          <w:tab w:val="left" w:pos="645"/>
        </w:tabs>
        <w:spacing w:before="7" w:line="300" w:lineRule="exact"/>
        <w:ind w:left="106" w:right="1464"/>
      </w:pPr>
      <m:oMath>
        <m:sSubSup>
          <m:sSubSupPr>
            <m:ctrlPr>
              <w:rPr>
                <w:rFonts w:ascii="Cambria Math" w:hAnsi="Cambria Math"/>
                <w:i/>
              </w:rPr>
            </m:ctrlPr>
          </m:sSubSupPr>
          <m:e>
            <m:r>
              <w:rPr>
                <w:rFonts w:ascii="Cambria Math" w:hAnsi="Cambria Math"/>
              </w:rPr>
              <m:t>l</m:t>
            </m:r>
          </m:e>
          <m:sub>
            <m:r>
              <w:rPr>
                <w:rFonts w:ascii="Cambria Math" w:hAnsi="Cambria Math"/>
              </w:rPr>
              <m:t>n</m:t>
            </m:r>
          </m:sub>
          <m:sup>
            <m:r>
              <w:rPr>
                <w:rFonts w:ascii="Cambria Math" w:hAnsi="Cambria Math"/>
              </w:rPr>
              <m:t>m, t</m:t>
            </m:r>
          </m:sup>
        </m:sSubSup>
      </m:oMath>
      <w:r w:rsidR="00AC7EE0" w:rsidRPr="00F074AF">
        <w:t>:</w:t>
      </w:r>
      <w:r w:rsidR="00AC7EE0" w:rsidRPr="00F074AF">
        <w:tab/>
        <w:t>arrival time of vehicle m to customer u in period t</w:t>
      </w:r>
    </w:p>
    <w:p w14:paraId="4C80BED5" w14:textId="3B9586D7" w:rsidR="00972511" w:rsidRPr="00F074AF" w:rsidRDefault="00000000" w:rsidP="00972511">
      <w:pPr>
        <w:pStyle w:val="Textoindependiente"/>
        <w:tabs>
          <w:tab w:val="left" w:pos="645"/>
        </w:tabs>
        <w:spacing w:before="7" w:line="300" w:lineRule="exact"/>
        <w:ind w:left="106" w:right="1464"/>
      </w:pPr>
      <m:oMath>
        <m:sSubSup>
          <m:sSubSupPr>
            <m:ctrlPr>
              <w:rPr>
                <w:rFonts w:ascii="Cambria Math" w:hAnsi="Cambria Math"/>
                <w:i/>
              </w:rPr>
            </m:ctrlPr>
          </m:sSubSupPr>
          <m:e>
            <m:r>
              <m:rPr>
                <m:sty m:val="p"/>
              </m:rPr>
              <w:rPr>
                <w:rFonts w:ascii="Cambria Math" w:hAnsi="Cambria Math"/>
              </w:rPr>
              <m:t>x</m:t>
            </m:r>
          </m:e>
          <m:sub>
            <m:r>
              <w:rPr>
                <w:rFonts w:ascii="Cambria Math" w:hAnsi="Cambria Math"/>
              </w:rPr>
              <m:t>a, p, h</m:t>
            </m:r>
          </m:sub>
          <m:sup>
            <m:r>
              <w:rPr>
                <w:rFonts w:ascii="Cambria Math" w:hAnsi="Cambria Math"/>
              </w:rPr>
              <m:t>k,  t</m:t>
            </m:r>
          </m:sup>
        </m:sSubSup>
      </m:oMath>
      <w:r w:rsidR="00972511" w:rsidRPr="00F074AF">
        <w:t>:</w:t>
      </w:r>
      <w:r w:rsidR="00972511" w:rsidRPr="00F074AF">
        <w:tab/>
        <w:t xml:space="preserve">equal to 1 if vehicle k travels from p to h, 0 otherwise (p, h </w:t>
      </w:r>
      <w:r w:rsidR="00972511" w:rsidRPr="00F074AF">
        <w:rPr>
          <w:rFonts w:ascii="Cambria Math" w:hAnsi="Cambria Math" w:cs="Cambria Math"/>
        </w:rPr>
        <w:t>∈</w:t>
      </w:r>
      <w:r w:rsidR="00972511" w:rsidRPr="00F074AF">
        <w:t xml:space="preserve"> A)</w:t>
      </w:r>
    </w:p>
    <w:p w14:paraId="309EEB2D" w14:textId="0E6B0B19" w:rsidR="00AC7EE0" w:rsidRPr="00F074AF" w:rsidRDefault="00000000" w:rsidP="00AC7EE0">
      <w:pPr>
        <w:pStyle w:val="Textoindependiente"/>
        <w:tabs>
          <w:tab w:val="left" w:pos="645"/>
        </w:tabs>
        <w:spacing w:before="7" w:line="300" w:lineRule="exact"/>
        <w:ind w:left="106" w:right="1464"/>
      </w:pPr>
      <m:oMath>
        <m:sSubSup>
          <m:sSubSupPr>
            <m:ctrlPr>
              <w:rPr>
                <w:rFonts w:ascii="Cambria Math" w:hAnsi="Cambria Math"/>
                <w:i/>
              </w:rPr>
            </m:ctrlPr>
          </m:sSubSupPr>
          <m:e>
            <m:r>
              <m:rPr>
                <m:sty m:val="p"/>
              </m:rPr>
              <w:rPr>
                <w:rFonts w:ascii="Cambria Math" w:hAnsi="Cambria Math"/>
              </w:rPr>
              <m:t>y</m:t>
            </m:r>
          </m:e>
          <m:sub>
            <m:r>
              <w:rPr>
                <w:rFonts w:ascii="Cambria Math" w:hAnsi="Cambria Math"/>
              </w:rPr>
              <m:t>i, n, q</m:t>
            </m:r>
          </m:sub>
          <m:sup>
            <m:r>
              <w:rPr>
                <w:rFonts w:ascii="Cambria Math" w:hAnsi="Cambria Math"/>
              </w:rPr>
              <m:t>m,t</m:t>
            </m:r>
          </m:sup>
        </m:sSubSup>
      </m:oMath>
      <w:r w:rsidR="00972511" w:rsidRPr="00F074AF">
        <w:t>:</w:t>
      </w:r>
      <w:r w:rsidR="00972511" w:rsidRPr="00F074AF">
        <w:tab/>
        <w:t xml:space="preserve">equal to 1 if vehicle m travels from n to q, 0 otherwise (n, q </w:t>
      </w:r>
      <w:r w:rsidR="00972511" w:rsidRPr="00F074AF">
        <w:rPr>
          <w:rFonts w:ascii="Cambria Math" w:hAnsi="Cambria Math" w:cs="Cambria Math"/>
        </w:rPr>
        <w:t>∈</w:t>
      </w:r>
      <w:r w:rsidR="00972511" w:rsidRPr="00F074AF">
        <w:t xml:space="preserve"> A)</w:t>
      </w:r>
    </w:p>
    <w:p w14:paraId="1A0408ED" w14:textId="76024576" w:rsidR="00972511" w:rsidRPr="00F074AF" w:rsidRDefault="00000000" w:rsidP="00972511">
      <w:pPr>
        <w:pStyle w:val="Textoindependiente"/>
        <w:tabs>
          <w:tab w:val="left" w:pos="645"/>
        </w:tabs>
        <w:spacing w:before="7" w:line="300" w:lineRule="exact"/>
        <w:ind w:left="106" w:right="1464"/>
      </w:pPr>
      <m:oMath>
        <m:sSubSup>
          <m:sSubSupPr>
            <m:ctrlPr>
              <w:rPr>
                <w:rFonts w:ascii="Cambria Math" w:hAnsi="Cambria Math"/>
                <w:i/>
              </w:rPr>
            </m:ctrlPr>
          </m:sSubSupPr>
          <m:e>
            <m:r>
              <m:rPr>
                <m:sty m:val="p"/>
              </m:rPr>
              <w:rPr>
                <w:rFonts w:ascii="Cambria Math" w:hAnsi="Cambria Math"/>
              </w:rPr>
              <m:t>z</m:t>
            </m:r>
          </m:e>
          <m:sub>
            <m:r>
              <w:rPr>
                <w:rFonts w:ascii="Cambria Math" w:hAnsi="Cambria Math"/>
              </w:rPr>
              <m:t>a,p</m:t>
            </m:r>
          </m:sub>
          <m:sup>
            <m:r>
              <w:rPr>
                <w:rFonts w:ascii="Cambria Math" w:hAnsi="Cambria Math"/>
              </w:rPr>
              <m:t>k,t</m:t>
            </m:r>
          </m:sup>
        </m:sSubSup>
      </m:oMath>
      <w:r w:rsidR="00972511" w:rsidRPr="00F074AF">
        <w:t>:</w:t>
      </w:r>
      <w:r w:rsidR="00972511" w:rsidRPr="00F074AF">
        <w:tab/>
        <w:t xml:space="preserve">equal to 1 if vehicle k coming from plant a visits p, 0 otherwise </w:t>
      </w:r>
    </w:p>
    <w:p w14:paraId="4B3A2185" w14:textId="4B601813" w:rsidR="00972511" w:rsidRPr="00F074AF" w:rsidRDefault="00000000" w:rsidP="00972511">
      <w:pPr>
        <w:pStyle w:val="Textoindependiente"/>
        <w:tabs>
          <w:tab w:val="left" w:pos="645"/>
        </w:tabs>
        <w:spacing w:before="7" w:line="300" w:lineRule="exact"/>
        <w:ind w:left="106" w:right="1464"/>
      </w:pPr>
      <m:oMath>
        <m:sSubSup>
          <m:sSubSupPr>
            <m:ctrlPr>
              <w:rPr>
                <w:rFonts w:ascii="Cambria Math" w:hAnsi="Cambria Math"/>
                <w:i/>
              </w:rPr>
            </m:ctrlPr>
          </m:sSubSupPr>
          <m:e>
            <m:r>
              <m:rPr>
                <m:sty m:val="p"/>
              </m:rPr>
              <w:rPr>
                <w:rFonts w:ascii="Cambria Math" w:hAnsi="Cambria Math"/>
              </w:rPr>
              <m:t>s</m:t>
            </m:r>
          </m:e>
          <m:sub>
            <m:r>
              <w:rPr>
                <w:rFonts w:ascii="Cambria Math" w:hAnsi="Cambria Math"/>
              </w:rPr>
              <m:t>i,n</m:t>
            </m:r>
          </m:sub>
          <m:sup>
            <m:r>
              <w:rPr>
                <w:rFonts w:ascii="Cambria Math" w:hAnsi="Cambria Math"/>
              </w:rPr>
              <m:t>m,t</m:t>
            </m:r>
          </m:sup>
        </m:sSubSup>
      </m:oMath>
      <w:r w:rsidR="00972511" w:rsidRPr="00F074AF">
        <w:t>:</w:t>
      </w:r>
      <w:r w:rsidR="00972511" w:rsidRPr="00F074AF">
        <w:tab/>
        <w:t xml:space="preserve">equal to 1 if vehicle m coming from DC i visits n, 0 otherwise </w:t>
      </w:r>
    </w:p>
    <w:p w14:paraId="6A3CB370" w14:textId="77777777" w:rsidR="00AC7EE0" w:rsidRPr="00F074AF" w:rsidRDefault="00AC7EE0" w:rsidP="00972511">
      <w:pPr>
        <w:pStyle w:val="Textoindependiente"/>
        <w:spacing w:line="249" w:lineRule="auto"/>
      </w:pPr>
    </w:p>
    <w:p w14:paraId="66D22A9B" w14:textId="77777777" w:rsidR="00000105" w:rsidRPr="00F074AF" w:rsidRDefault="00000105" w:rsidP="00CD6F85">
      <w:pPr>
        <w:pStyle w:val="Textoindependiente"/>
        <w:spacing w:line="249" w:lineRule="auto"/>
        <w:ind w:left="720"/>
      </w:pPr>
    </w:p>
    <w:p w14:paraId="2DF1A286" w14:textId="23AB6985" w:rsidR="00972511" w:rsidRPr="00F074AF" w:rsidRDefault="00AB54E6" w:rsidP="00972511">
      <w:pPr>
        <w:pStyle w:val="APA7maed"/>
        <w:ind w:firstLine="0"/>
        <w:rPr>
          <w:sz w:val="22"/>
          <w:szCs w:val="22"/>
          <w:lang w:val="en-US"/>
        </w:rPr>
      </w:pPr>
      <m:oMathPara>
        <m:oMath>
          <m:r>
            <m:rPr>
              <m:sty m:val="bi"/>
            </m:rPr>
            <w:rPr>
              <w:rFonts w:ascii="Cambria Math" w:hAnsi="Cambria Math"/>
              <w:sz w:val="22"/>
              <w:szCs w:val="22"/>
              <w:lang w:val="en-US"/>
            </w:rPr>
            <m:t>Min Z</m:t>
          </m:r>
          <m:r>
            <w:rPr>
              <w:rFonts w:ascii="Cambria Math" w:hAnsi="Cambria Math"/>
              <w:sz w:val="22"/>
              <w:szCs w:val="22"/>
              <w:lang w:val="en-US"/>
            </w:rPr>
            <m:t>=</m:t>
          </m:r>
          <m:nary>
            <m:naryPr>
              <m:chr m:val="∑"/>
              <m:limLoc m:val="undOvr"/>
              <m:supHide m:val="1"/>
              <m:ctrlPr>
                <w:rPr>
                  <w:rFonts w:ascii="Cambria Math" w:hAnsi="Cambria Math"/>
                  <w:i/>
                  <w:sz w:val="22"/>
                  <w:szCs w:val="22"/>
                  <w:lang w:val="en-US"/>
                </w:rPr>
              </m:ctrlPr>
            </m:naryPr>
            <m:sub>
              <m:r>
                <w:rPr>
                  <w:rFonts w:ascii="Cambria Math" w:hAnsi="Cambria Math"/>
                  <w:sz w:val="22"/>
                  <w:szCs w:val="22"/>
                  <w:lang w:val="en-US"/>
                </w:rPr>
                <m:t xml:space="preserve">a ∈ </m:t>
              </m:r>
              <m:r>
                <m:rPr>
                  <m:sty m:val="p"/>
                </m:rPr>
                <w:rPr>
                  <w:rFonts w:ascii="Cambria Math" w:hAnsi="Cambria Math"/>
                  <w:sz w:val="22"/>
                  <w:szCs w:val="22"/>
                  <w:lang w:val="en-US"/>
                </w:rPr>
                <m:t>P</m:t>
              </m:r>
            </m:sub>
            <m:sup/>
            <m:e>
              <m:r>
                <w:rPr>
                  <w:rFonts w:ascii="Cambria Math" w:hAnsi="Cambria Math"/>
                  <w:sz w:val="22"/>
                  <w:szCs w:val="22"/>
                  <w:lang w:val="en-US"/>
                </w:rPr>
                <m:t xml:space="preserve"> </m:t>
              </m:r>
              <m:nary>
                <m:naryPr>
                  <m:chr m:val="∑"/>
                  <m:limLoc m:val="undOvr"/>
                  <m:supHide m:val="1"/>
                  <m:ctrlPr>
                    <w:rPr>
                      <w:rFonts w:ascii="Cambria Math" w:hAnsi="Cambria Math"/>
                      <w:i/>
                      <w:sz w:val="22"/>
                      <w:szCs w:val="22"/>
                      <w:lang w:val="en-US"/>
                    </w:rPr>
                  </m:ctrlPr>
                </m:naryPr>
                <m:sub>
                  <m:r>
                    <w:rPr>
                      <w:rFonts w:ascii="Cambria Math" w:hAnsi="Cambria Math"/>
                      <w:sz w:val="22"/>
                      <w:szCs w:val="22"/>
                      <w:lang w:val="en-US"/>
                    </w:rPr>
                    <m:t>p,h ∈</m:t>
                  </m:r>
                  <m:r>
                    <m:rPr>
                      <m:sty m:val="p"/>
                    </m:rPr>
                    <w:rPr>
                      <w:rFonts w:ascii="Cambria Math" w:hAnsi="Cambria Math"/>
                      <w:sz w:val="22"/>
                      <w:szCs w:val="22"/>
                      <w:lang w:val="en-US"/>
                    </w:rPr>
                    <m:t xml:space="preserve"> </m:t>
                  </m:r>
                  <m:r>
                    <w:rPr>
                      <w:rFonts w:ascii="Cambria Math" w:hAnsi="Cambria Math"/>
                      <w:sz w:val="22"/>
                      <w:szCs w:val="22"/>
                      <w:lang w:val="en-US"/>
                    </w:rPr>
                    <m:t xml:space="preserve">A </m:t>
                  </m:r>
                </m:sub>
                <m:sup/>
                <m:e>
                  <m:nary>
                    <m:naryPr>
                      <m:chr m:val="∑"/>
                      <m:limLoc m:val="undOvr"/>
                      <m:supHide m:val="1"/>
                      <m:ctrlPr>
                        <w:rPr>
                          <w:rFonts w:ascii="Cambria Math" w:hAnsi="Cambria Math"/>
                          <w:i/>
                          <w:sz w:val="22"/>
                          <w:szCs w:val="22"/>
                          <w:lang w:val="en-US"/>
                        </w:rPr>
                      </m:ctrlPr>
                    </m:naryPr>
                    <m:sub>
                      <m:r>
                        <w:rPr>
                          <w:rFonts w:ascii="Cambria Math" w:hAnsi="Cambria Math"/>
                          <w:sz w:val="22"/>
                          <w:szCs w:val="22"/>
                          <w:lang w:val="en-US"/>
                        </w:rPr>
                        <m:t xml:space="preserve">k ∈ </m:t>
                      </m:r>
                      <m:r>
                        <m:rPr>
                          <m:sty m:val="p"/>
                        </m:rPr>
                        <w:rPr>
                          <w:rFonts w:ascii="Cambria Math" w:hAnsi="Cambria Math"/>
                          <w:sz w:val="22"/>
                          <w:szCs w:val="22"/>
                          <w:lang w:val="en-US"/>
                        </w:rPr>
                        <m:t>K</m:t>
                      </m:r>
                    </m:sub>
                    <m:sup/>
                    <m:e>
                      <m:r>
                        <w:rPr>
                          <w:rFonts w:ascii="Cambria Math" w:hAnsi="Cambria Math"/>
                          <w:sz w:val="22"/>
                          <w:szCs w:val="22"/>
                          <w:lang w:val="en-US"/>
                        </w:rPr>
                        <m:t xml:space="preserve"> </m:t>
                      </m:r>
                      <m:nary>
                        <m:naryPr>
                          <m:chr m:val="∑"/>
                          <m:limLoc m:val="undOvr"/>
                          <m:supHide m:val="1"/>
                          <m:ctrlPr>
                            <w:rPr>
                              <w:rFonts w:ascii="Cambria Math" w:hAnsi="Cambria Math"/>
                              <w:i/>
                              <w:sz w:val="22"/>
                              <w:szCs w:val="22"/>
                              <w:lang w:val="en-US"/>
                            </w:rPr>
                          </m:ctrlPr>
                        </m:naryPr>
                        <m:sub>
                          <m:r>
                            <w:rPr>
                              <w:rFonts w:ascii="Cambria Math" w:hAnsi="Cambria Math"/>
                              <w:sz w:val="22"/>
                              <w:szCs w:val="22"/>
                              <w:lang w:val="en-US"/>
                            </w:rPr>
                            <m:t xml:space="preserve">t ∈ </m:t>
                          </m:r>
                          <m:r>
                            <m:rPr>
                              <m:sty m:val="p"/>
                            </m:rPr>
                            <w:rPr>
                              <w:rFonts w:ascii="Cambria Math" w:hAnsi="Cambria Math"/>
                              <w:sz w:val="22"/>
                              <w:szCs w:val="22"/>
                              <w:lang w:val="en-US"/>
                            </w:rPr>
                            <m:t>T</m:t>
                          </m:r>
                        </m:sub>
                        <m:sup/>
                        <m:e>
                          <m:sSub>
                            <m:sSubPr>
                              <m:ctrlPr>
                                <w:rPr>
                                  <w:rFonts w:ascii="Cambria Math" w:hAnsi="Cambria Math"/>
                                  <w:i/>
                                  <w:sz w:val="22"/>
                                  <w:szCs w:val="22"/>
                                  <w:lang w:val="en-US"/>
                                </w:rPr>
                              </m:ctrlPr>
                            </m:sSubPr>
                            <m:e>
                              <m:r>
                                <w:rPr>
                                  <w:rFonts w:ascii="Cambria Math" w:hAnsi="Cambria Math"/>
                                  <w:sz w:val="22"/>
                                  <w:szCs w:val="22"/>
                                  <w:lang w:val="en-US"/>
                                </w:rPr>
                                <m:t>C</m:t>
                              </m:r>
                            </m:e>
                            <m:sub>
                              <m:r>
                                <w:rPr>
                                  <w:rFonts w:ascii="Cambria Math" w:hAnsi="Cambria Math"/>
                                  <w:sz w:val="22"/>
                                  <w:szCs w:val="22"/>
                                  <w:lang w:val="en-US"/>
                                </w:rPr>
                                <m:t>p,h</m:t>
                              </m:r>
                            </m:sub>
                          </m:sSub>
                          <m:r>
                            <w:rPr>
                              <w:rFonts w:ascii="Cambria Math" w:hAnsi="Cambria Math"/>
                              <w:sz w:val="22"/>
                              <w:szCs w:val="22"/>
                              <w:lang w:val="en-US"/>
                            </w:rPr>
                            <m:t>*</m:t>
                          </m:r>
                        </m:e>
                      </m:nary>
                    </m:e>
                  </m:nary>
                  <m:r>
                    <w:rPr>
                      <w:rFonts w:ascii="Cambria Math" w:hAnsi="Cambria Math"/>
                      <w:sz w:val="22"/>
                      <w:szCs w:val="22"/>
                      <w:lang w:val="en-US"/>
                    </w:rPr>
                    <m:t xml:space="preserve"> </m:t>
                  </m:r>
                </m:e>
              </m:nary>
            </m:e>
          </m:nary>
          <m:sSubSup>
            <m:sSubSupPr>
              <m:ctrlPr>
                <w:rPr>
                  <w:rFonts w:ascii="Cambria Math" w:hAnsi="Cambria Math"/>
                  <w:i/>
                  <w:sz w:val="22"/>
                  <w:szCs w:val="22"/>
                  <w:lang w:val="en-US"/>
                </w:rPr>
              </m:ctrlPr>
            </m:sSubSupPr>
            <m:e>
              <m:r>
                <m:rPr>
                  <m:sty m:val="p"/>
                </m:rPr>
                <w:rPr>
                  <w:rFonts w:ascii="Cambria Math" w:hAnsi="Cambria Math"/>
                  <w:sz w:val="22"/>
                  <w:szCs w:val="22"/>
                  <w:lang w:val="en-US"/>
                </w:rPr>
                <m:t>x</m:t>
              </m:r>
            </m:e>
            <m:sub>
              <m:r>
                <w:rPr>
                  <w:rFonts w:ascii="Cambria Math" w:hAnsi="Cambria Math"/>
                  <w:sz w:val="22"/>
                  <w:szCs w:val="22"/>
                  <w:lang w:val="en-US"/>
                </w:rPr>
                <m:t>a,p, h</m:t>
              </m:r>
            </m:sub>
            <m:sup>
              <m:r>
                <w:rPr>
                  <w:rFonts w:ascii="Cambria Math" w:hAnsi="Cambria Math"/>
                  <w:sz w:val="22"/>
                  <w:szCs w:val="22"/>
                  <w:lang w:val="en-US"/>
                </w:rPr>
                <m:t>k,  t</m:t>
              </m:r>
            </m:sup>
          </m:sSubSup>
          <m:r>
            <w:rPr>
              <w:rFonts w:ascii="Cambria Math" w:hAnsi="Cambria Math"/>
              <w:sz w:val="22"/>
              <w:szCs w:val="22"/>
              <w:lang w:val="en-US"/>
            </w:rPr>
            <m:t>+</m:t>
          </m:r>
          <m:nary>
            <m:naryPr>
              <m:chr m:val="∑"/>
              <m:limLoc m:val="undOvr"/>
              <m:supHide m:val="1"/>
              <m:ctrlPr>
                <w:rPr>
                  <w:rFonts w:ascii="Cambria Math" w:hAnsi="Cambria Math"/>
                  <w:i/>
                  <w:sz w:val="22"/>
                  <w:szCs w:val="22"/>
                  <w:lang w:val="en-US"/>
                </w:rPr>
              </m:ctrlPr>
            </m:naryPr>
            <m:sub>
              <m:r>
                <w:rPr>
                  <w:rFonts w:ascii="Cambria Math" w:hAnsi="Cambria Math"/>
                  <w:sz w:val="22"/>
                  <w:szCs w:val="22"/>
                  <w:lang w:val="en-US"/>
                </w:rPr>
                <m:t xml:space="preserve">i ∈ </m:t>
              </m:r>
              <m:r>
                <m:rPr>
                  <m:sty m:val="p"/>
                </m:rPr>
                <w:rPr>
                  <w:rFonts w:ascii="Cambria Math" w:hAnsi="Cambria Math"/>
                  <w:sz w:val="22"/>
                  <w:szCs w:val="22"/>
                  <w:lang w:val="en-US"/>
                </w:rPr>
                <m:t>D</m:t>
              </m:r>
            </m:sub>
            <m:sup/>
            <m:e>
              <m:r>
                <w:rPr>
                  <w:rFonts w:ascii="Cambria Math" w:hAnsi="Cambria Math"/>
                  <w:sz w:val="22"/>
                  <w:szCs w:val="22"/>
                  <w:lang w:val="en-US"/>
                </w:rPr>
                <m:t xml:space="preserve"> </m:t>
              </m:r>
              <m:nary>
                <m:naryPr>
                  <m:chr m:val="∑"/>
                  <m:limLoc m:val="undOvr"/>
                  <m:supHide m:val="1"/>
                  <m:ctrlPr>
                    <w:rPr>
                      <w:rFonts w:ascii="Cambria Math" w:hAnsi="Cambria Math"/>
                      <w:i/>
                      <w:sz w:val="22"/>
                      <w:szCs w:val="22"/>
                      <w:lang w:val="en-US"/>
                    </w:rPr>
                  </m:ctrlPr>
                </m:naryPr>
                <m:sub>
                  <m:r>
                    <w:rPr>
                      <w:rFonts w:ascii="Cambria Math" w:hAnsi="Cambria Math"/>
                      <w:sz w:val="22"/>
                      <w:szCs w:val="22"/>
                      <w:lang w:val="en-US"/>
                    </w:rPr>
                    <m:t>n ∈ A</m:t>
                  </m:r>
                </m:sub>
                <m:sup/>
                <m:e>
                  <m:r>
                    <w:rPr>
                      <w:rFonts w:ascii="Cambria Math" w:hAnsi="Cambria Math"/>
                      <w:sz w:val="22"/>
                      <w:szCs w:val="22"/>
                      <w:lang w:val="en-US"/>
                    </w:rPr>
                    <m:t xml:space="preserve"> </m:t>
                  </m:r>
                  <m:nary>
                    <m:naryPr>
                      <m:chr m:val="∑"/>
                      <m:limLoc m:val="undOvr"/>
                      <m:supHide m:val="1"/>
                      <m:ctrlPr>
                        <w:rPr>
                          <w:rFonts w:ascii="Cambria Math" w:hAnsi="Cambria Math"/>
                          <w:i/>
                          <w:sz w:val="22"/>
                          <w:szCs w:val="22"/>
                          <w:lang w:val="en-US"/>
                        </w:rPr>
                      </m:ctrlPr>
                    </m:naryPr>
                    <m:sub>
                      <m:r>
                        <w:rPr>
                          <w:rFonts w:ascii="Cambria Math" w:hAnsi="Cambria Math"/>
                          <w:sz w:val="22"/>
                          <w:szCs w:val="22"/>
                          <w:lang w:val="en-US"/>
                        </w:rPr>
                        <m:t>q ∈ A</m:t>
                      </m:r>
                    </m:sub>
                    <m:sup/>
                    <m:e>
                      <m:r>
                        <w:rPr>
                          <w:rFonts w:ascii="Cambria Math" w:hAnsi="Cambria Math"/>
                          <w:sz w:val="22"/>
                          <w:szCs w:val="22"/>
                          <w:lang w:val="en-US"/>
                        </w:rPr>
                        <m:t xml:space="preserve"> </m:t>
                      </m:r>
                      <m:nary>
                        <m:naryPr>
                          <m:chr m:val="∑"/>
                          <m:limLoc m:val="undOvr"/>
                          <m:supHide m:val="1"/>
                          <m:ctrlPr>
                            <w:rPr>
                              <w:rFonts w:ascii="Cambria Math" w:hAnsi="Cambria Math"/>
                              <w:i/>
                              <w:sz w:val="22"/>
                              <w:szCs w:val="22"/>
                              <w:lang w:val="en-US"/>
                            </w:rPr>
                          </m:ctrlPr>
                        </m:naryPr>
                        <m:sub>
                          <m:r>
                            <w:rPr>
                              <w:rFonts w:ascii="Cambria Math" w:hAnsi="Cambria Math"/>
                              <w:sz w:val="22"/>
                              <w:szCs w:val="22"/>
                              <w:lang w:val="en-US"/>
                            </w:rPr>
                            <m:t xml:space="preserve">m ∈ </m:t>
                          </m:r>
                          <m:r>
                            <m:rPr>
                              <m:sty m:val="p"/>
                            </m:rPr>
                            <w:rPr>
                              <w:rFonts w:ascii="Cambria Math" w:hAnsi="Cambria Math"/>
                              <w:sz w:val="22"/>
                              <w:szCs w:val="22"/>
                              <w:lang w:val="en-US"/>
                            </w:rPr>
                            <m:t>M</m:t>
                          </m:r>
                        </m:sub>
                        <m:sup/>
                        <m:e>
                          <m:r>
                            <w:rPr>
                              <w:rFonts w:ascii="Cambria Math" w:hAnsi="Cambria Math"/>
                              <w:sz w:val="22"/>
                              <w:szCs w:val="22"/>
                              <w:lang w:val="en-US"/>
                            </w:rPr>
                            <m:t xml:space="preserve"> </m:t>
                          </m:r>
                          <m:nary>
                            <m:naryPr>
                              <m:chr m:val="∑"/>
                              <m:limLoc m:val="undOvr"/>
                              <m:supHide m:val="1"/>
                              <m:ctrlPr>
                                <w:rPr>
                                  <w:rFonts w:ascii="Cambria Math" w:hAnsi="Cambria Math"/>
                                  <w:i/>
                                  <w:sz w:val="22"/>
                                  <w:szCs w:val="22"/>
                                  <w:lang w:val="en-US"/>
                                </w:rPr>
                              </m:ctrlPr>
                            </m:naryPr>
                            <m:sub>
                              <m:r>
                                <w:rPr>
                                  <w:rFonts w:ascii="Cambria Math" w:hAnsi="Cambria Math"/>
                                  <w:sz w:val="22"/>
                                  <w:szCs w:val="22"/>
                                  <w:lang w:val="en-US"/>
                                </w:rPr>
                                <m:t xml:space="preserve">t ∈ </m:t>
                              </m:r>
                              <m:r>
                                <m:rPr>
                                  <m:sty m:val="p"/>
                                </m:rPr>
                                <w:rPr>
                                  <w:rFonts w:ascii="Cambria Math" w:hAnsi="Cambria Math"/>
                                  <w:sz w:val="22"/>
                                  <w:szCs w:val="22"/>
                                  <w:lang w:val="en-US"/>
                                </w:rPr>
                                <m:t>T</m:t>
                              </m:r>
                            </m:sub>
                            <m:sup/>
                            <m:e>
                              <m:sSub>
                                <m:sSubPr>
                                  <m:ctrlPr>
                                    <w:rPr>
                                      <w:rFonts w:ascii="Cambria Math" w:hAnsi="Cambria Math"/>
                                      <w:i/>
                                      <w:sz w:val="22"/>
                                      <w:szCs w:val="22"/>
                                      <w:lang w:val="en-US"/>
                                    </w:rPr>
                                  </m:ctrlPr>
                                </m:sSubPr>
                                <m:e>
                                  <m:r>
                                    <w:rPr>
                                      <w:rFonts w:ascii="Cambria Math" w:hAnsi="Cambria Math"/>
                                      <w:sz w:val="22"/>
                                      <w:szCs w:val="22"/>
                                      <w:lang w:val="en-US"/>
                                    </w:rPr>
                                    <m:t>C</m:t>
                                  </m:r>
                                </m:e>
                                <m:sub>
                                  <m:r>
                                    <w:rPr>
                                      <w:rFonts w:ascii="Cambria Math" w:hAnsi="Cambria Math"/>
                                      <w:sz w:val="22"/>
                                      <w:szCs w:val="22"/>
                                      <w:lang w:val="en-US"/>
                                    </w:rPr>
                                    <m:t>n,q</m:t>
                                  </m:r>
                                </m:sub>
                              </m:sSub>
                              <m:r>
                                <w:rPr>
                                  <w:rFonts w:ascii="Cambria Math" w:hAnsi="Cambria Math"/>
                                  <w:sz w:val="22"/>
                                  <w:szCs w:val="22"/>
                                  <w:lang w:val="en-US"/>
                                </w:rPr>
                                <m:t>*</m:t>
                              </m:r>
                            </m:e>
                          </m:nary>
                        </m:e>
                      </m:nary>
                    </m:e>
                  </m:nary>
                </m:e>
              </m:nary>
            </m:e>
          </m:nary>
          <m:sSubSup>
            <m:sSubSupPr>
              <m:ctrlPr>
                <w:rPr>
                  <w:rFonts w:ascii="Cambria Math" w:hAnsi="Cambria Math"/>
                  <w:i/>
                  <w:sz w:val="22"/>
                  <w:szCs w:val="22"/>
                  <w:lang w:val="en-US"/>
                </w:rPr>
              </m:ctrlPr>
            </m:sSubSupPr>
            <m:e>
              <m:r>
                <m:rPr>
                  <m:sty m:val="p"/>
                </m:rPr>
                <w:rPr>
                  <w:rFonts w:ascii="Cambria Math" w:hAnsi="Cambria Math"/>
                  <w:sz w:val="22"/>
                  <w:szCs w:val="22"/>
                  <w:lang w:val="en-US"/>
                </w:rPr>
                <m:t>y</m:t>
              </m:r>
            </m:e>
            <m:sub>
              <m:r>
                <w:rPr>
                  <w:rFonts w:ascii="Cambria Math" w:hAnsi="Cambria Math"/>
                  <w:sz w:val="22"/>
                  <w:szCs w:val="22"/>
                  <w:lang w:val="en-US"/>
                </w:rPr>
                <m:t>i, n, q</m:t>
              </m:r>
            </m:sub>
            <m:sup>
              <m:r>
                <w:rPr>
                  <w:rFonts w:ascii="Cambria Math" w:hAnsi="Cambria Math"/>
                  <w:sz w:val="22"/>
                  <w:szCs w:val="22"/>
                  <w:lang w:val="en-US"/>
                </w:rPr>
                <m:t>m,t</m:t>
              </m:r>
            </m:sup>
          </m:sSubSup>
          <m:r>
            <w:rPr>
              <w:rFonts w:ascii="Cambria Math" w:hAnsi="Cambria Math"/>
              <w:sz w:val="22"/>
              <w:szCs w:val="22"/>
              <w:lang w:val="en-US"/>
            </w:rPr>
            <m:t>+</m:t>
          </m:r>
          <m:nary>
            <m:naryPr>
              <m:chr m:val="∑"/>
              <m:limLoc m:val="undOvr"/>
              <m:supHide m:val="1"/>
              <m:ctrlPr>
                <w:rPr>
                  <w:rFonts w:ascii="Cambria Math" w:hAnsi="Cambria Math"/>
                  <w:i/>
                  <w:sz w:val="22"/>
                  <w:szCs w:val="22"/>
                  <w:lang w:val="en-US"/>
                </w:rPr>
              </m:ctrlPr>
            </m:naryPr>
            <m:sub>
              <m:r>
                <w:rPr>
                  <w:rFonts w:ascii="Cambria Math" w:hAnsi="Cambria Math"/>
                  <w:sz w:val="22"/>
                  <w:szCs w:val="22"/>
                  <w:lang w:val="en-US"/>
                </w:rPr>
                <m:t>i ∈ V</m:t>
              </m:r>
            </m:sub>
            <m:sup/>
            <m:e>
              <m:r>
                <w:rPr>
                  <w:rFonts w:ascii="Cambria Math" w:hAnsi="Cambria Math"/>
                  <w:sz w:val="22"/>
                  <w:szCs w:val="22"/>
                  <w:lang w:val="en-US"/>
                </w:rPr>
                <m:t xml:space="preserve"> </m:t>
              </m:r>
              <m:nary>
                <m:naryPr>
                  <m:chr m:val="∑"/>
                  <m:limLoc m:val="undOvr"/>
                  <m:supHide m:val="1"/>
                  <m:ctrlPr>
                    <w:rPr>
                      <w:rFonts w:ascii="Cambria Math" w:hAnsi="Cambria Math"/>
                      <w:i/>
                      <w:sz w:val="22"/>
                      <w:szCs w:val="22"/>
                      <w:lang w:val="en-US"/>
                    </w:rPr>
                  </m:ctrlPr>
                </m:naryPr>
                <m:sub>
                  <m:r>
                    <w:rPr>
                      <w:rFonts w:ascii="Cambria Math" w:hAnsi="Cambria Math"/>
                      <w:sz w:val="22"/>
                      <w:szCs w:val="22"/>
                      <w:lang w:val="en-US"/>
                    </w:rPr>
                    <m:t xml:space="preserve">t ∈ </m:t>
                  </m:r>
                  <m:r>
                    <m:rPr>
                      <m:sty m:val="p"/>
                    </m:rPr>
                    <w:rPr>
                      <w:rFonts w:ascii="Cambria Math" w:hAnsi="Cambria Math"/>
                      <w:sz w:val="22"/>
                      <w:szCs w:val="22"/>
                      <w:lang w:val="en-US"/>
                    </w:rPr>
                    <m:t>T</m:t>
                  </m:r>
                </m:sub>
                <m:sup/>
                <m:e>
                  <m:sSub>
                    <m:sSubPr>
                      <m:ctrlPr>
                        <w:rPr>
                          <w:rFonts w:ascii="Cambria Math" w:hAnsi="Cambria Math"/>
                          <w:i/>
                          <w:sz w:val="22"/>
                          <w:szCs w:val="22"/>
                          <w:lang w:val="en-US"/>
                        </w:rPr>
                      </m:ctrlPr>
                    </m:sSubPr>
                    <m:e>
                      <m:r>
                        <w:rPr>
                          <w:rFonts w:ascii="Cambria Math" w:hAnsi="Cambria Math"/>
                          <w:sz w:val="22"/>
                          <w:szCs w:val="22"/>
                          <w:lang w:val="en-US"/>
                        </w:rPr>
                        <m:t>Ch</m:t>
                      </m:r>
                    </m:e>
                    <m:sub>
                      <m:r>
                        <w:rPr>
                          <w:rFonts w:ascii="Cambria Math" w:hAnsi="Cambria Math"/>
                          <w:sz w:val="22"/>
                          <w:szCs w:val="22"/>
                          <w:lang w:val="en-US"/>
                        </w:rPr>
                        <m:t>e</m:t>
                      </m:r>
                    </m:sub>
                  </m:sSub>
                  <m:r>
                    <w:rPr>
                      <w:rFonts w:ascii="Cambria Math" w:hAnsi="Cambria Math"/>
                      <w:sz w:val="22"/>
                      <w:szCs w:val="22"/>
                      <w:lang w:val="en-US"/>
                    </w:rPr>
                    <m:t>*</m:t>
                  </m:r>
                </m:e>
              </m:nary>
            </m:e>
          </m:nary>
          <m:sSubSup>
            <m:sSubSupPr>
              <m:ctrlPr>
                <w:rPr>
                  <w:rFonts w:ascii="Cambria Math" w:hAnsi="Cambria Math"/>
                  <w:iCs/>
                  <w:sz w:val="22"/>
                  <w:szCs w:val="22"/>
                  <w:lang w:val="en-US"/>
                </w:rPr>
              </m:ctrlPr>
            </m:sSubSupPr>
            <m:e>
              <m:r>
                <m:rPr>
                  <m:sty m:val="p"/>
                </m:rPr>
                <w:rPr>
                  <w:rFonts w:ascii="Cambria Math" w:hAnsi="Cambria Math"/>
                  <w:sz w:val="22"/>
                  <w:szCs w:val="22"/>
                  <w:lang w:val="en-US"/>
                </w:rPr>
                <m:t>I</m:t>
              </m:r>
            </m:e>
            <m:sub>
              <m:r>
                <m:rPr>
                  <m:sty m:val="p"/>
                </m:rPr>
                <w:rPr>
                  <w:rFonts w:ascii="Cambria Math" w:hAnsi="Cambria Math"/>
                  <w:sz w:val="22"/>
                  <w:szCs w:val="22"/>
                  <w:lang w:val="en-US"/>
                </w:rPr>
                <m:t>e</m:t>
              </m:r>
            </m:sub>
            <m:sup>
              <m:r>
                <m:rPr>
                  <m:sty m:val="p"/>
                </m:rPr>
                <w:rPr>
                  <w:rFonts w:ascii="Cambria Math" w:hAnsi="Cambria Math"/>
                  <w:sz w:val="22"/>
                  <w:szCs w:val="22"/>
                  <w:lang w:val="en-US"/>
                </w:rPr>
                <m:t>t</m:t>
              </m:r>
            </m:sup>
          </m:sSubSup>
          <m:r>
            <w:rPr>
              <w:rFonts w:ascii="Cambria Math" w:hAnsi="Cambria Math"/>
              <w:sz w:val="22"/>
              <w:szCs w:val="22"/>
              <w:lang w:val="en-US"/>
            </w:rPr>
            <m:t>+</m:t>
          </m:r>
          <m:nary>
            <m:naryPr>
              <m:chr m:val="∑"/>
              <m:limLoc m:val="undOvr"/>
              <m:supHide m:val="1"/>
              <m:ctrlPr>
                <w:rPr>
                  <w:rFonts w:ascii="Cambria Math" w:hAnsi="Cambria Math"/>
                  <w:i/>
                  <w:sz w:val="22"/>
                  <w:szCs w:val="22"/>
                  <w:lang w:val="en-US"/>
                </w:rPr>
              </m:ctrlPr>
            </m:naryPr>
            <m:sub>
              <m:r>
                <w:rPr>
                  <w:rFonts w:ascii="Cambria Math" w:hAnsi="Cambria Math"/>
                  <w:sz w:val="22"/>
                  <w:szCs w:val="22"/>
                  <w:lang w:val="en-US"/>
                </w:rPr>
                <m:t xml:space="preserve">g ∈ </m:t>
              </m:r>
              <m:r>
                <m:rPr>
                  <m:sty m:val="p"/>
                </m:rPr>
                <w:rPr>
                  <w:rFonts w:ascii="Cambria Math" w:hAnsi="Cambria Math"/>
                  <w:sz w:val="22"/>
                  <w:szCs w:val="22"/>
                  <w:lang w:val="en-US"/>
                </w:rPr>
                <m:t>G</m:t>
              </m:r>
            </m:sub>
            <m:sup/>
            <m:e>
              <m:r>
                <w:rPr>
                  <w:rFonts w:ascii="Cambria Math" w:hAnsi="Cambria Math"/>
                  <w:sz w:val="22"/>
                  <w:szCs w:val="22"/>
                  <w:lang w:val="en-US"/>
                </w:rPr>
                <m:t xml:space="preserve"> </m:t>
              </m:r>
              <m:nary>
                <m:naryPr>
                  <m:chr m:val="∑"/>
                  <m:limLoc m:val="undOvr"/>
                  <m:supHide m:val="1"/>
                  <m:ctrlPr>
                    <w:rPr>
                      <w:rFonts w:ascii="Cambria Math" w:hAnsi="Cambria Math"/>
                      <w:i/>
                      <w:sz w:val="22"/>
                      <w:szCs w:val="22"/>
                      <w:lang w:val="en-US"/>
                    </w:rPr>
                  </m:ctrlPr>
                </m:naryPr>
                <m:sub>
                  <m:r>
                    <w:rPr>
                      <w:rFonts w:ascii="Cambria Math" w:hAnsi="Cambria Math"/>
                      <w:sz w:val="22"/>
                      <w:szCs w:val="22"/>
                      <w:lang w:val="en-US"/>
                    </w:rPr>
                    <m:t xml:space="preserve">t ∈ </m:t>
                  </m:r>
                  <m:r>
                    <m:rPr>
                      <m:sty m:val="p"/>
                    </m:rPr>
                    <w:rPr>
                      <w:rFonts w:ascii="Cambria Math" w:hAnsi="Cambria Math"/>
                      <w:sz w:val="22"/>
                      <w:szCs w:val="22"/>
                      <w:lang w:val="en-US"/>
                    </w:rPr>
                    <m:t>T</m:t>
                  </m:r>
                </m:sub>
                <m:sup/>
                <m:e>
                  <m:sSup>
                    <m:sSupPr>
                      <m:ctrlPr>
                        <w:rPr>
                          <w:rFonts w:ascii="Cambria Math" w:hAnsi="Cambria Math"/>
                          <w:i/>
                          <w:sz w:val="22"/>
                          <w:szCs w:val="22"/>
                          <w:lang w:val="en-US"/>
                        </w:rPr>
                      </m:ctrlPr>
                    </m:sSupPr>
                    <m:e>
                      <m:r>
                        <w:rPr>
                          <w:rFonts w:ascii="Cambria Math" w:hAnsi="Cambria Math"/>
                          <w:sz w:val="22"/>
                          <w:szCs w:val="22"/>
                          <w:lang w:val="en-US"/>
                        </w:rPr>
                        <m:t>h</m:t>
                      </m:r>
                    </m:e>
                    <m:sup>
                      <m:r>
                        <w:rPr>
                          <w:rFonts w:ascii="Cambria Math" w:hAnsi="Cambria Math"/>
                          <w:sz w:val="22"/>
                          <w:szCs w:val="22"/>
                          <w:lang w:val="en-US"/>
                        </w:rPr>
                        <m:t>g</m:t>
                      </m:r>
                    </m:sup>
                  </m:sSup>
                  <m:r>
                    <w:rPr>
                      <w:rFonts w:ascii="Cambria Math" w:hAnsi="Cambria Math"/>
                      <w:sz w:val="22"/>
                      <w:szCs w:val="22"/>
                      <w:lang w:val="en-US"/>
                    </w:rPr>
                    <m:t>*</m:t>
                  </m:r>
                </m:e>
              </m:nary>
            </m:e>
          </m:nary>
          <m:sSup>
            <m:sSupPr>
              <m:ctrlPr>
                <w:rPr>
                  <w:rFonts w:ascii="Cambria Math" w:hAnsi="Cambria Math"/>
                  <w:i/>
                  <w:sz w:val="22"/>
                  <w:szCs w:val="22"/>
                  <w:lang w:val="en-US"/>
                </w:rPr>
              </m:ctrlPr>
            </m:sSupPr>
            <m:e>
              <m:r>
                <m:rPr>
                  <m:sty m:val="p"/>
                </m:rPr>
                <w:rPr>
                  <w:rFonts w:ascii="Cambria Math" w:hAnsi="Cambria Math"/>
                  <w:sz w:val="22"/>
                  <w:szCs w:val="22"/>
                  <w:lang w:val="en-US"/>
                </w:rPr>
                <m:t>I</m:t>
              </m:r>
            </m:e>
            <m:sup>
              <m:r>
                <w:rPr>
                  <w:rFonts w:ascii="Cambria Math" w:hAnsi="Cambria Math"/>
                  <w:sz w:val="22"/>
                  <w:szCs w:val="22"/>
                  <w:lang w:val="en-US"/>
                </w:rPr>
                <m:t>g, t</m:t>
              </m:r>
            </m:sup>
          </m:sSup>
          <m:r>
            <w:rPr>
              <w:rFonts w:ascii="Cambria Math" w:hAnsi="Cambria Math"/>
              <w:sz w:val="22"/>
              <w:szCs w:val="22"/>
              <w:lang w:val="en-US"/>
            </w:rPr>
            <m:t>*g                                                   (1)</m:t>
          </m:r>
        </m:oMath>
      </m:oMathPara>
    </w:p>
    <w:p w14:paraId="06ECACB2" w14:textId="77777777" w:rsidR="00AC7EE0" w:rsidRPr="00F074AF" w:rsidRDefault="00AC7EE0" w:rsidP="00AC7EE0">
      <w:pPr>
        <w:pStyle w:val="Textoindependiente"/>
        <w:spacing w:line="249" w:lineRule="auto"/>
      </w:pPr>
    </w:p>
    <w:p w14:paraId="4C594004" w14:textId="77777777" w:rsidR="00255AF3" w:rsidRPr="00F074AF" w:rsidRDefault="00255AF3" w:rsidP="00AC7EE0">
      <w:pPr>
        <w:pStyle w:val="Textoindependiente"/>
        <w:spacing w:line="249" w:lineRule="auto"/>
        <w:rPr>
          <w:b/>
          <w:bCs/>
        </w:rPr>
      </w:pPr>
      <w:r w:rsidRPr="00F074AF">
        <w:rPr>
          <w:b/>
          <w:bCs/>
        </w:rPr>
        <w:t>Subject to:</w:t>
      </w:r>
    </w:p>
    <w:p w14:paraId="034C2256" w14:textId="57F6C7DB" w:rsidR="00255AF3" w:rsidRPr="00F074AF" w:rsidRDefault="00000000" w:rsidP="00255AF3">
      <w:pPr>
        <w:pStyle w:val="APA7maed"/>
        <w:ind w:firstLine="0"/>
        <w:rPr>
          <w:sz w:val="22"/>
          <w:szCs w:val="22"/>
          <w:lang w:val="en-US"/>
        </w:rPr>
      </w:pPr>
      <m:oMathPara>
        <m:oMathParaPr>
          <m:jc m:val="left"/>
        </m:oMathParaPr>
        <m:oMath>
          <m:sSup>
            <m:sSupPr>
              <m:ctrlPr>
                <w:rPr>
                  <w:rFonts w:ascii="Cambria Math" w:hAnsi="Cambria Math"/>
                  <w:i/>
                  <w:sz w:val="22"/>
                  <w:szCs w:val="22"/>
                  <w:lang w:val="en-US"/>
                </w:rPr>
              </m:ctrlPr>
            </m:sSupPr>
            <m:e>
              <m:r>
                <m:rPr>
                  <m:sty m:val="p"/>
                </m:rPr>
                <w:rPr>
                  <w:rFonts w:ascii="Cambria Math" w:hAnsi="Cambria Math"/>
                  <w:sz w:val="22"/>
                  <w:szCs w:val="22"/>
                  <w:lang w:val="en-US"/>
                </w:rPr>
                <m:t>I</m:t>
              </m:r>
            </m:e>
            <m:sup>
              <m:r>
                <w:rPr>
                  <w:rFonts w:ascii="Cambria Math" w:hAnsi="Cambria Math"/>
                  <w:sz w:val="22"/>
                  <w:szCs w:val="22"/>
                  <w:lang w:val="en-US"/>
                </w:rPr>
                <m:t>g, t</m:t>
              </m:r>
            </m:sup>
          </m:sSup>
          <m:r>
            <w:rPr>
              <w:rFonts w:ascii="Cambria Math" w:hAnsi="Cambria Math"/>
              <w:sz w:val="22"/>
              <w:szCs w:val="22"/>
              <w:lang w:val="en-US"/>
            </w:rPr>
            <m:t>=</m:t>
          </m:r>
          <m:sSup>
            <m:sSupPr>
              <m:ctrlPr>
                <w:rPr>
                  <w:rFonts w:ascii="Cambria Math" w:hAnsi="Cambria Math"/>
                  <w:i/>
                  <w:sz w:val="22"/>
                  <w:szCs w:val="22"/>
                  <w:lang w:val="en-US"/>
                </w:rPr>
              </m:ctrlPr>
            </m:sSupPr>
            <m:e>
              <m:r>
                <m:rPr>
                  <m:sty m:val="p"/>
                </m:rPr>
                <w:rPr>
                  <w:rFonts w:ascii="Cambria Math" w:hAnsi="Cambria Math"/>
                  <w:sz w:val="22"/>
                  <w:szCs w:val="22"/>
                  <w:lang w:val="en-US"/>
                </w:rPr>
                <m:t>I</m:t>
              </m:r>
            </m:e>
            <m:sup>
              <m:r>
                <w:rPr>
                  <w:rFonts w:ascii="Cambria Math" w:hAnsi="Cambria Math"/>
                  <w:sz w:val="22"/>
                  <w:szCs w:val="22"/>
                  <w:lang w:val="en-US"/>
                </w:rPr>
                <m:t>g-1,  t-1</m:t>
              </m:r>
            </m:sup>
          </m:sSup>
          <m:r>
            <w:rPr>
              <w:rFonts w:ascii="Cambria Math" w:hAnsi="Cambria Math"/>
              <w:sz w:val="22"/>
              <w:szCs w:val="22"/>
              <w:lang w:val="en-US"/>
            </w:rPr>
            <m:t>-</m:t>
          </m:r>
          <m:nary>
            <m:naryPr>
              <m:chr m:val="∑"/>
              <m:limLoc m:val="undOvr"/>
              <m:supHide m:val="1"/>
              <m:ctrlPr>
                <w:rPr>
                  <w:rFonts w:ascii="Cambria Math" w:hAnsi="Cambria Math"/>
                  <w:i/>
                  <w:sz w:val="22"/>
                  <w:szCs w:val="22"/>
                  <w:lang w:val="en-US"/>
                </w:rPr>
              </m:ctrlPr>
            </m:naryPr>
            <m:sub>
              <m:r>
                <w:rPr>
                  <w:rFonts w:ascii="Cambria Math" w:hAnsi="Cambria Math"/>
                  <w:sz w:val="22"/>
                  <w:szCs w:val="22"/>
                  <w:lang w:val="en-US"/>
                </w:rPr>
                <m:t xml:space="preserve">m ∈ </m:t>
              </m:r>
              <m:r>
                <m:rPr>
                  <m:sty m:val="p"/>
                </m:rPr>
                <w:rPr>
                  <w:rFonts w:ascii="Cambria Math" w:hAnsi="Cambria Math"/>
                  <w:sz w:val="22"/>
                  <w:szCs w:val="22"/>
                  <w:lang w:val="en-US"/>
                </w:rPr>
                <m:t>M</m:t>
              </m:r>
            </m:sub>
            <m:sup/>
            <m:e>
              <m:r>
                <w:rPr>
                  <w:rFonts w:ascii="Cambria Math" w:hAnsi="Cambria Math"/>
                  <w:sz w:val="22"/>
                  <w:szCs w:val="22"/>
                  <w:lang w:val="en-US"/>
                </w:rPr>
                <m:t xml:space="preserve"> </m:t>
              </m:r>
              <m:nary>
                <m:naryPr>
                  <m:chr m:val="∑"/>
                  <m:limLoc m:val="undOvr"/>
                  <m:supHide m:val="1"/>
                  <m:ctrlPr>
                    <w:rPr>
                      <w:rFonts w:ascii="Cambria Math" w:hAnsi="Cambria Math"/>
                      <w:i/>
                      <w:sz w:val="22"/>
                      <w:szCs w:val="22"/>
                      <w:lang w:val="en-US"/>
                    </w:rPr>
                  </m:ctrlPr>
                </m:naryPr>
                <m:sub>
                  <m:r>
                    <w:rPr>
                      <w:rFonts w:ascii="Cambria Math" w:hAnsi="Cambria Math"/>
                      <w:sz w:val="22"/>
                      <w:szCs w:val="22"/>
                      <w:lang w:val="en-US"/>
                    </w:rPr>
                    <m:t xml:space="preserve">u ∈ </m:t>
                  </m:r>
                  <m:r>
                    <m:rPr>
                      <m:sty m:val="p"/>
                    </m:rPr>
                    <w:rPr>
                      <w:rFonts w:ascii="Cambria Math" w:hAnsi="Cambria Math"/>
                      <w:sz w:val="22"/>
                      <w:szCs w:val="22"/>
                      <w:lang w:val="en-US"/>
                    </w:rPr>
                    <m:t>C</m:t>
                  </m:r>
                </m:sub>
                <m:sup/>
                <m:e>
                  <m:sSubSup>
                    <m:sSubSupPr>
                      <m:ctrlPr>
                        <w:rPr>
                          <w:rFonts w:ascii="Cambria Math" w:hAnsi="Cambria Math"/>
                          <w:i/>
                          <w:sz w:val="22"/>
                          <w:szCs w:val="22"/>
                          <w:lang w:val="en-US"/>
                        </w:rPr>
                      </m:ctrlPr>
                    </m:sSubSupPr>
                    <m:e>
                      <m:r>
                        <w:rPr>
                          <w:rFonts w:ascii="Cambria Math" w:hAnsi="Cambria Math"/>
                          <w:sz w:val="22"/>
                          <w:szCs w:val="22"/>
                          <w:lang w:val="en-US"/>
                        </w:rPr>
                        <m:t>θ</m:t>
                      </m:r>
                    </m:e>
                    <m:sub>
                      <m:r>
                        <w:rPr>
                          <w:rFonts w:ascii="Cambria Math" w:hAnsi="Cambria Math"/>
                          <w:sz w:val="22"/>
                          <w:szCs w:val="22"/>
                          <w:lang w:val="en-US"/>
                        </w:rPr>
                        <m:t>i,u</m:t>
                      </m:r>
                    </m:sub>
                    <m:sup>
                      <m:r>
                        <w:rPr>
                          <w:rFonts w:ascii="Cambria Math" w:hAnsi="Cambria Math"/>
                          <w:sz w:val="22"/>
                          <w:szCs w:val="22"/>
                          <w:lang w:val="en-US"/>
                        </w:rPr>
                        <m:t>g-1, m,t-1</m:t>
                      </m:r>
                    </m:sup>
                  </m:sSubSup>
                </m:e>
              </m:nary>
              <m:r>
                <w:rPr>
                  <w:rFonts w:ascii="Cambria Math" w:hAnsi="Cambria Math"/>
                  <w:sz w:val="22"/>
                  <w:szCs w:val="22"/>
                  <w:lang w:val="en-US"/>
                </w:rPr>
                <m:t xml:space="preserve">  ,  </m:t>
              </m:r>
            </m:e>
          </m:nary>
          <m:r>
            <w:rPr>
              <w:rFonts w:ascii="Cambria Math" w:hAnsi="Cambria Math"/>
              <w:sz w:val="22"/>
              <w:szCs w:val="22"/>
              <w:lang w:val="en-US"/>
            </w:rPr>
            <m:t xml:space="preserve">          ∀ g∈</m:t>
          </m:r>
          <m:r>
            <m:rPr>
              <m:sty m:val="p"/>
            </m:rPr>
            <w:rPr>
              <w:rFonts w:ascii="Cambria Math" w:hAnsi="Cambria Math"/>
              <w:sz w:val="22"/>
              <w:szCs w:val="22"/>
              <w:lang w:val="en-US"/>
            </w:rPr>
            <m:t>G∖</m:t>
          </m:r>
          <m:d>
            <m:dPr>
              <m:begChr m:val="{"/>
              <m:endChr m:val="}"/>
              <m:ctrlPr>
                <w:rPr>
                  <w:rFonts w:ascii="Cambria Math" w:hAnsi="Cambria Math"/>
                  <w:iCs/>
                  <w:sz w:val="22"/>
                  <w:szCs w:val="22"/>
                  <w:lang w:val="en-US"/>
                </w:rPr>
              </m:ctrlPr>
            </m:dPr>
            <m:e>
              <m:r>
                <w:rPr>
                  <w:rFonts w:ascii="Cambria Math" w:hAnsi="Cambria Math"/>
                  <w:sz w:val="22"/>
                  <w:szCs w:val="22"/>
                  <w:lang w:val="en-US"/>
                </w:rPr>
                <m:t>0</m:t>
              </m:r>
            </m:e>
          </m:d>
          <m:r>
            <m:rPr>
              <m:sty m:val="p"/>
            </m:rPr>
            <w:rPr>
              <w:rFonts w:ascii="Cambria Math" w:hAnsi="Cambria Math"/>
              <w:sz w:val="22"/>
              <w:szCs w:val="22"/>
              <w:lang w:val="en-US"/>
            </w:rPr>
            <m:t xml:space="preserve">,       </m:t>
          </m:r>
          <m:r>
            <w:rPr>
              <w:rFonts w:ascii="Cambria Math" w:hAnsi="Cambria Math"/>
              <w:sz w:val="22"/>
              <w:szCs w:val="22"/>
              <w:lang w:val="en-US"/>
            </w:rPr>
            <m:t xml:space="preserve"> t∈ </m:t>
          </m:r>
          <m:r>
            <m:rPr>
              <m:sty m:val="p"/>
            </m:rPr>
            <w:rPr>
              <w:rFonts w:ascii="Cambria Math" w:hAnsi="Cambria Math"/>
              <w:sz w:val="22"/>
              <w:szCs w:val="22"/>
              <w:lang w:val="en-US"/>
            </w:rPr>
            <m:t>T∖</m:t>
          </m:r>
          <m:d>
            <m:dPr>
              <m:begChr m:val="{"/>
              <m:endChr m:val="}"/>
              <m:ctrlPr>
                <w:rPr>
                  <w:rFonts w:ascii="Cambria Math" w:hAnsi="Cambria Math"/>
                  <w:iCs/>
                  <w:sz w:val="22"/>
                  <w:szCs w:val="22"/>
                  <w:lang w:val="en-US"/>
                </w:rPr>
              </m:ctrlPr>
            </m:dPr>
            <m:e>
              <m:r>
                <w:rPr>
                  <w:rFonts w:ascii="Cambria Math" w:hAnsi="Cambria Math"/>
                  <w:sz w:val="22"/>
                  <w:szCs w:val="22"/>
                  <w:lang w:val="en-US"/>
                </w:rPr>
                <m:t>0</m:t>
              </m:r>
            </m:e>
          </m:d>
          <m:r>
            <w:rPr>
              <w:rFonts w:ascii="Cambria Math" w:hAnsi="Cambria Math"/>
              <w:sz w:val="22"/>
              <w:szCs w:val="22"/>
              <w:lang w:val="en-US"/>
            </w:rPr>
            <m:t xml:space="preserve">                   (2)</m:t>
          </m:r>
        </m:oMath>
      </m:oMathPara>
    </w:p>
    <w:p w14:paraId="648BCE6C" w14:textId="77777777" w:rsidR="00255AF3" w:rsidRPr="00F074AF" w:rsidRDefault="00255AF3" w:rsidP="00AC7EE0">
      <w:pPr>
        <w:pStyle w:val="Textoindependiente"/>
        <w:spacing w:line="249" w:lineRule="auto"/>
      </w:pPr>
    </w:p>
    <w:p w14:paraId="627AEC1C" w14:textId="00742E2F" w:rsidR="00255AF3" w:rsidRPr="00F074AF" w:rsidRDefault="00000000" w:rsidP="00255AF3">
      <w:pPr>
        <w:pStyle w:val="APA7maed"/>
        <w:ind w:firstLine="0"/>
        <w:rPr>
          <w:sz w:val="22"/>
          <w:szCs w:val="22"/>
          <w:lang w:val="en-US"/>
        </w:rPr>
      </w:pPr>
      <m:oMathPara>
        <m:oMathParaPr>
          <m:jc m:val="left"/>
        </m:oMathParaPr>
        <m:oMath>
          <m:sSup>
            <m:sSupPr>
              <m:ctrlPr>
                <w:rPr>
                  <w:rFonts w:ascii="Cambria Math" w:hAnsi="Cambria Math"/>
                  <w:i/>
                  <w:sz w:val="22"/>
                  <w:szCs w:val="22"/>
                  <w:lang w:val="en-US"/>
                </w:rPr>
              </m:ctrlPr>
            </m:sSupPr>
            <m:e>
              <m:r>
                <m:rPr>
                  <m:sty m:val="p"/>
                </m:rPr>
                <w:rPr>
                  <w:rFonts w:ascii="Cambria Math" w:hAnsi="Cambria Math"/>
                  <w:sz w:val="22"/>
                  <w:szCs w:val="22"/>
                  <w:lang w:val="en-US"/>
                </w:rPr>
                <m:t>I</m:t>
              </m:r>
            </m:e>
            <m:sup>
              <m:r>
                <w:rPr>
                  <w:rFonts w:ascii="Cambria Math" w:hAnsi="Cambria Math"/>
                  <w:sz w:val="22"/>
                  <w:szCs w:val="22"/>
                  <w:lang w:val="en-US"/>
                </w:rPr>
                <m:t>0, t</m:t>
              </m:r>
            </m:sup>
          </m:sSup>
          <m:r>
            <w:rPr>
              <w:rFonts w:ascii="Cambria Math" w:hAnsi="Cambria Math"/>
              <w:sz w:val="22"/>
              <w:szCs w:val="22"/>
              <w:lang w:val="en-US"/>
            </w:rPr>
            <m:t>=</m:t>
          </m:r>
          <m:sSubSup>
            <m:sSubSupPr>
              <m:ctrlPr>
                <w:rPr>
                  <w:rFonts w:ascii="Cambria Math" w:hAnsi="Cambria Math"/>
                  <w:i/>
                  <w:sz w:val="22"/>
                  <w:szCs w:val="22"/>
                  <w:lang w:val="en-US"/>
                </w:rPr>
              </m:ctrlPr>
            </m:sSubSupPr>
            <m:e>
              <m:r>
                <m:rPr>
                  <m:sty m:val="p"/>
                </m:rPr>
                <w:rPr>
                  <w:rFonts w:ascii="Cambria Math" w:hAnsi="Cambria Math"/>
                  <w:sz w:val="22"/>
                  <w:szCs w:val="22"/>
                  <w:lang w:val="en-US"/>
                </w:rPr>
                <m:t>d</m:t>
              </m:r>
            </m:e>
            <m:sub>
              <m:r>
                <w:rPr>
                  <w:rFonts w:ascii="Cambria Math" w:hAnsi="Cambria Math"/>
                  <w:sz w:val="22"/>
                  <w:szCs w:val="22"/>
                  <w:lang w:val="en-US"/>
                </w:rPr>
                <m:t>a,i</m:t>
              </m:r>
            </m:sub>
            <m:sup>
              <m:r>
                <w:rPr>
                  <w:rFonts w:ascii="Cambria Math" w:hAnsi="Cambria Math"/>
                  <w:sz w:val="22"/>
                  <w:szCs w:val="22"/>
                  <w:lang w:val="en-US"/>
                </w:rPr>
                <m:t>k,t</m:t>
              </m:r>
            </m:sup>
          </m:sSubSup>
          <m:r>
            <w:rPr>
              <w:rFonts w:ascii="Cambria Math" w:hAnsi="Cambria Math"/>
              <w:sz w:val="22"/>
              <w:szCs w:val="22"/>
              <w:lang w:val="en-US"/>
            </w:rPr>
            <m:t xml:space="preserve">   ,                  a∈</m:t>
          </m:r>
          <m:r>
            <m:rPr>
              <m:sty m:val="p"/>
            </m:rPr>
            <w:rPr>
              <w:rFonts w:ascii="Cambria Math" w:hAnsi="Cambria Math"/>
              <w:sz w:val="22"/>
              <w:szCs w:val="22"/>
              <w:lang w:val="en-US"/>
            </w:rPr>
            <m:t xml:space="preserve">P,      </m:t>
          </m:r>
          <m:r>
            <w:rPr>
              <w:rFonts w:ascii="Cambria Math" w:hAnsi="Cambria Math"/>
              <w:sz w:val="22"/>
              <w:szCs w:val="22"/>
              <w:lang w:val="en-US"/>
            </w:rPr>
            <m:t xml:space="preserve">k∈ </m:t>
          </m:r>
          <m:r>
            <m:rPr>
              <m:sty m:val="p"/>
            </m:rPr>
            <w:rPr>
              <w:rFonts w:ascii="Cambria Math" w:hAnsi="Cambria Math"/>
              <w:sz w:val="22"/>
              <w:szCs w:val="22"/>
              <w:lang w:val="en-US"/>
            </w:rPr>
            <m:t xml:space="preserve">K,    </m:t>
          </m:r>
          <m:r>
            <w:rPr>
              <w:rFonts w:ascii="Cambria Math" w:hAnsi="Cambria Math"/>
              <w:sz w:val="22"/>
              <w:szCs w:val="22"/>
              <w:lang w:val="en-US"/>
            </w:rPr>
            <m:t xml:space="preserve">  t∈ </m:t>
          </m:r>
          <m:r>
            <m:rPr>
              <m:sty m:val="p"/>
            </m:rPr>
            <w:rPr>
              <w:rFonts w:ascii="Cambria Math" w:hAnsi="Cambria Math"/>
              <w:sz w:val="22"/>
              <w:szCs w:val="22"/>
              <w:lang w:val="en-US"/>
            </w:rPr>
            <m:t>T                                                                          (3)</m:t>
          </m:r>
        </m:oMath>
      </m:oMathPara>
    </w:p>
    <w:p w14:paraId="7EC503D4" w14:textId="4EECCB0D" w:rsidR="00255AF3" w:rsidRPr="00F074AF" w:rsidRDefault="00000000" w:rsidP="00255AF3">
      <w:pPr>
        <w:pStyle w:val="APA7maed"/>
        <w:ind w:firstLine="0"/>
        <w:rPr>
          <w:sz w:val="22"/>
          <w:szCs w:val="22"/>
          <w:lang w:val="en-US"/>
        </w:rPr>
      </w:pPr>
      <m:oMathPara>
        <m:oMathParaPr>
          <m:jc m:val="left"/>
        </m:oMathParaPr>
        <m:oMath>
          <m:sSubSup>
            <m:sSubSupPr>
              <m:ctrlPr>
                <w:rPr>
                  <w:rFonts w:ascii="Cambria Math" w:hAnsi="Cambria Math"/>
                  <w:iCs/>
                  <w:sz w:val="22"/>
                  <w:szCs w:val="22"/>
                  <w:lang w:val="en-US"/>
                </w:rPr>
              </m:ctrlPr>
            </m:sSubSupPr>
            <m:e>
              <m:r>
                <m:rPr>
                  <m:sty m:val="p"/>
                </m:rPr>
                <w:rPr>
                  <w:rFonts w:ascii="Cambria Math" w:hAnsi="Cambria Math"/>
                  <w:sz w:val="22"/>
                  <w:szCs w:val="22"/>
                  <w:lang w:val="en-US"/>
                </w:rPr>
                <m:t>I</m:t>
              </m:r>
            </m:e>
            <m:sub>
              <m:r>
                <m:rPr>
                  <m:sty m:val="p"/>
                </m:rPr>
                <w:rPr>
                  <w:rFonts w:ascii="Cambria Math" w:hAnsi="Cambria Math"/>
                  <w:sz w:val="22"/>
                  <w:szCs w:val="22"/>
                  <w:lang w:val="en-US"/>
                </w:rPr>
                <m:t>a</m:t>
              </m:r>
            </m:sub>
            <m:sup>
              <m:r>
                <m:rPr>
                  <m:sty m:val="p"/>
                </m:rPr>
                <w:rPr>
                  <w:rFonts w:ascii="Cambria Math" w:hAnsi="Cambria Math"/>
                  <w:sz w:val="22"/>
                  <w:szCs w:val="22"/>
                  <w:lang w:val="en-US"/>
                </w:rPr>
                <m:t>t</m:t>
              </m:r>
            </m:sup>
          </m:sSubSup>
          <m:r>
            <w:rPr>
              <w:rFonts w:ascii="Cambria Math" w:hAnsi="Cambria Math"/>
              <w:sz w:val="22"/>
              <w:szCs w:val="22"/>
              <w:lang w:val="en-US"/>
            </w:rPr>
            <m:t>=</m:t>
          </m:r>
          <m:sSubSup>
            <m:sSubSupPr>
              <m:ctrlPr>
                <w:rPr>
                  <w:rFonts w:ascii="Cambria Math" w:hAnsi="Cambria Math"/>
                  <w:iCs/>
                  <w:sz w:val="22"/>
                  <w:szCs w:val="22"/>
                  <w:lang w:val="en-US"/>
                </w:rPr>
              </m:ctrlPr>
            </m:sSubSupPr>
            <m:e>
              <m:r>
                <m:rPr>
                  <m:sty m:val="p"/>
                </m:rPr>
                <w:rPr>
                  <w:rFonts w:ascii="Cambria Math" w:hAnsi="Cambria Math"/>
                  <w:sz w:val="22"/>
                  <w:szCs w:val="22"/>
                  <w:lang w:val="en-US"/>
                </w:rPr>
                <m:t>I</m:t>
              </m:r>
            </m:e>
            <m:sub>
              <m:r>
                <m:rPr>
                  <m:sty m:val="p"/>
                </m:rPr>
                <w:rPr>
                  <w:rFonts w:ascii="Cambria Math" w:hAnsi="Cambria Math"/>
                  <w:sz w:val="22"/>
                  <w:szCs w:val="22"/>
                  <w:lang w:val="en-US"/>
                </w:rPr>
                <m:t>a</m:t>
              </m:r>
            </m:sub>
            <m:sup>
              <m:r>
                <m:rPr>
                  <m:sty m:val="p"/>
                </m:rPr>
                <w:rPr>
                  <w:rFonts w:ascii="Cambria Math" w:hAnsi="Cambria Math"/>
                  <w:sz w:val="22"/>
                  <w:szCs w:val="22"/>
                  <w:lang w:val="en-US"/>
                </w:rPr>
                <m:t>t-1</m:t>
              </m:r>
            </m:sup>
          </m:sSubSup>
          <m:r>
            <w:rPr>
              <w:rFonts w:ascii="Cambria Math" w:hAnsi="Cambria Math"/>
              <w:sz w:val="22"/>
              <w:szCs w:val="22"/>
              <w:lang w:val="en-US"/>
            </w:rPr>
            <m:t>+</m:t>
          </m:r>
          <m:sSubSup>
            <m:sSubSupPr>
              <m:ctrlPr>
                <w:rPr>
                  <w:rFonts w:ascii="Cambria Math" w:hAnsi="Cambria Math"/>
                  <w:iCs/>
                  <w:sz w:val="22"/>
                  <w:szCs w:val="22"/>
                  <w:lang w:val="en-US"/>
                </w:rPr>
              </m:ctrlPr>
            </m:sSubSupPr>
            <m:e>
              <m:r>
                <w:rPr>
                  <w:rFonts w:ascii="Cambria Math" w:hAnsi="Cambria Math"/>
                  <w:sz w:val="22"/>
                  <w:szCs w:val="22"/>
                  <w:lang w:val="en-US"/>
                </w:rPr>
                <m:t>pr</m:t>
              </m:r>
            </m:e>
            <m:sub>
              <m:r>
                <m:rPr>
                  <m:sty m:val="p"/>
                </m:rPr>
                <w:rPr>
                  <w:rFonts w:ascii="Cambria Math" w:hAnsi="Cambria Math"/>
                  <w:sz w:val="22"/>
                  <w:szCs w:val="22"/>
                  <w:lang w:val="en-US"/>
                </w:rPr>
                <m:t>a</m:t>
              </m:r>
            </m:sub>
            <m:sup>
              <m:r>
                <m:rPr>
                  <m:sty m:val="p"/>
                </m:rPr>
                <w:rPr>
                  <w:rFonts w:ascii="Cambria Math" w:hAnsi="Cambria Math"/>
                  <w:sz w:val="22"/>
                  <w:szCs w:val="22"/>
                  <w:lang w:val="en-US"/>
                </w:rPr>
                <m:t>t</m:t>
              </m:r>
            </m:sup>
          </m:sSubSup>
          <m:r>
            <w:rPr>
              <w:rFonts w:ascii="Cambria Math" w:hAnsi="Cambria Math"/>
              <w:sz w:val="22"/>
              <w:szCs w:val="22"/>
              <w:lang w:val="en-US"/>
            </w:rPr>
            <m:t>-</m:t>
          </m:r>
          <m:nary>
            <m:naryPr>
              <m:chr m:val="∑"/>
              <m:limLoc m:val="undOvr"/>
              <m:supHide m:val="1"/>
              <m:ctrlPr>
                <w:rPr>
                  <w:rFonts w:ascii="Cambria Math" w:hAnsi="Cambria Math"/>
                  <w:i/>
                  <w:sz w:val="22"/>
                  <w:szCs w:val="22"/>
                  <w:lang w:val="en-US"/>
                </w:rPr>
              </m:ctrlPr>
            </m:naryPr>
            <m:sub>
              <m:r>
                <w:rPr>
                  <w:rFonts w:ascii="Cambria Math" w:hAnsi="Cambria Math"/>
                  <w:sz w:val="22"/>
                  <w:szCs w:val="22"/>
                  <w:lang w:val="en-US"/>
                </w:rPr>
                <m:t xml:space="preserve">k ∈ </m:t>
              </m:r>
              <m:r>
                <m:rPr>
                  <m:sty m:val="p"/>
                </m:rPr>
                <w:rPr>
                  <w:rFonts w:ascii="Cambria Math" w:hAnsi="Cambria Math"/>
                  <w:sz w:val="22"/>
                  <w:szCs w:val="22"/>
                  <w:lang w:val="en-US"/>
                </w:rPr>
                <m:t>K</m:t>
              </m:r>
            </m:sub>
            <m:sup/>
            <m:e>
              <m:r>
                <w:rPr>
                  <w:rFonts w:ascii="Cambria Math" w:hAnsi="Cambria Math"/>
                  <w:sz w:val="22"/>
                  <w:szCs w:val="22"/>
                  <w:lang w:val="en-US"/>
                </w:rPr>
                <m:t xml:space="preserve"> </m:t>
              </m:r>
              <m:nary>
                <m:naryPr>
                  <m:chr m:val="∑"/>
                  <m:limLoc m:val="undOvr"/>
                  <m:supHide m:val="1"/>
                  <m:ctrlPr>
                    <w:rPr>
                      <w:rFonts w:ascii="Cambria Math" w:hAnsi="Cambria Math"/>
                      <w:i/>
                      <w:sz w:val="22"/>
                      <w:szCs w:val="22"/>
                      <w:lang w:val="en-US"/>
                    </w:rPr>
                  </m:ctrlPr>
                </m:naryPr>
                <m:sub>
                  <m:r>
                    <w:rPr>
                      <w:rFonts w:ascii="Cambria Math" w:hAnsi="Cambria Math"/>
                      <w:sz w:val="22"/>
                      <w:szCs w:val="22"/>
                      <w:lang w:val="en-US"/>
                    </w:rPr>
                    <m:t xml:space="preserve">i ∈ </m:t>
                  </m:r>
                  <m:r>
                    <m:rPr>
                      <m:sty m:val="p"/>
                    </m:rPr>
                    <w:rPr>
                      <w:rFonts w:ascii="Cambria Math" w:hAnsi="Cambria Math"/>
                      <w:sz w:val="22"/>
                      <w:szCs w:val="22"/>
                      <w:lang w:val="en-US"/>
                    </w:rPr>
                    <m:t>D</m:t>
                  </m:r>
                </m:sub>
                <m:sup/>
                <m:e>
                  <m:sSubSup>
                    <m:sSubSupPr>
                      <m:ctrlPr>
                        <w:rPr>
                          <w:rFonts w:ascii="Cambria Math" w:hAnsi="Cambria Math"/>
                          <w:i/>
                          <w:sz w:val="22"/>
                          <w:szCs w:val="22"/>
                          <w:lang w:val="en-US"/>
                        </w:rPr>
                      </m:ctrlPr>
                    </m:sSubSupPr>
                    <m:e>
                      <m:r>
                        <m:rPr>
                          <m:sty m:val="p"/>
                        </m:rPr>
                        <w:rPr>
                          <w:rFonts w:ascii="Cambria Math" w:hAnsi="Cambria Math"/>
                          <w:sz w:val="22"/>
                          <w:szCs w:val="22"/>
                          <w:lang w:val="en-US"/>
                        </w:rPr>
                        <m:t>d</m:t>
                      </m:r>
                    </m:e>
                    <m:sub>
                      <m:r>
                        <w:rPr>
                          <w:rFonts w:ascii="Cambria Math" w:hAnsi="Cambria Math"/>
                          <w:sz w:val="22"/>
                          <w:szCs w:val="22"/>
                          <w:lang w:val="en-US"/>
                        </w:rPr>
                        <m:t>a,i</m:t>
                      </m:r>
                    </m:sub>
                    <m:sup>
                      <m:r>
                        <w:rPr>
                          <w:rFonts w:ascii="Cambria Math" w:hAnsi="Cambria Math"/>
                          <w:sz w:val="22"/>
                          <w:szCs w:val="22"/>
                          <w:lang w:val="en-US"/>
                        </w:rPr>
                        <m:t>k,t</m:t>
                      </m:r>
                    </m:sup>
                  </m:sSubSup>
                </m:e>
              </m:nary>
              <m:r>
                <w:rPr>
                  <w:rFonts w:ascii="Cambria Math" w:hAnsi="Cambria Math"/>
                  <w:sz w:val="22"/>
                  <w:szCs w:val="22"/>
                  <w:lang w:val="en-US"/>
                </w:rPr>
                <m:t xml:space="preserve">  ,  </m:t>
              </m:r>
            </m:e>
          </m:nary>
          <m:r>
            <w:rPr>
              <w:rFonts w:ascii="Cambria Math" w:hAnsi="Cambria Math"/>
              <w:sz w:val="22"/>
              <w:szCs w:val="22"/>
              <w:lang w:val="en-US"/>
            </w:rPr>
            <m:t xml:space="preserve">           a∈</m:t>
          </m:r>
          <m:r>
            <m:rPr>
              <m:sty m:val="p"/>
            </m:rPr>
            <w:rPr>
              <w:rFonts w:ascii="Cambria Math" w:hAnsi="Cambria Math"/>
              <w:sz w:val="22"/>
              <w:szCs w:val="22"/>
              <w:lang w:val="en-US"/>
            </w:rPr>
            <m:t xml:space="preserve">P,       </m:t>
          </m:r>
          <m:r>
            <w:rPr>
              <w:rFonts w:ascii="Cambria Math" w:hAnsi="Cambria Math"/>
              <w:sz w:val="22"/>
              <w:szCs w:val="22"/>
              <w:lang w:val="en-US"/>
            </w:rPr>
            <m:t xml:space="preserve"> t∈ </m:t>
          </m:r>
          <m:r>
            <m:rPr>
              <m:sty m:val="p"/>
            </m:rPr>
            <w:rPr>
              <w:rFonts w:ascii="Cambria Math" w:hAnsi="Cambria Math"/>
              <w:sz w:val="22"/>
              <w:szCs w:val="22"/>
              <w:lang w:val="en-US"/>
            </w:rPr>
            <m:t>T</m:t>
          </m:r>
          <m:r>
            <w:rPr>
              <w:rFonts w:ascii="Cambria Math" w:hAnsi="Cambria Math"/>
              <w:sz w:val="22"/>
              <w:szCs w:val="22"/>
              <w:lang w:val="en-US"/>
            </w:rPr>
            <m:t xml:space="preserve">                                                         (4)</m:t>
          </m:r>
        </m:oMath>
      </m:oMathPara>
    </w:p>
    <w:p w14:paraId="51369CD2" w14:textId="11F15B86" w:rsidR="00255AF3" w:rsidRPr="00F074AF" w:rsidRDefault="00000000" w:rsidP="00255AF3">
      <w:pPr>
        <w:pStyle w:val="APA7maed"/>
        <w:ind w:firstLine="0"/>
        <w:rPr>
          <w:iCs/>
          <w:sz w:val="22"/>
          <w:szCs w:val="22"/>
          <w:lang w:val="en-US"/>
        </w:rPr>
      </w:pPr>
      <m:oMathPara>
        <m:oMath>
          <m:sSubSup>
            <m:sSubSupPr>
              <m:ctrlPr>
                <w:rPr>
                  <w:rFonts w:ascii="Cambria Math" w:hAnsi="Cambria Math"/>
                  <w:iCs/>
                  <w:sz w:val="22"/>
                  <w:szCs w:val="22"/>
                  <w:lang w:val="en-US"/>
                </w:rPr>
              </m:ctrlPr>
            </m:sSubSupPr>
            <m:e>
              <m:r>
                <m:rPr>
                  <m:sty m:val="p"/>
                </m:rPr>
                <w:rPr>
                  <w:rFonts w:ascii="Cambria Math" w:hAnsi="Cambria Math"/>
                  <w:sz w:val="22"/>
                  <w:szCs w:val="22"/>
                  <w:lang w:val="en-US"/>
                </w:rPr>
                <m:t>I</m:t>
              </m:r>
            </m:e>
            <m:sub>
              <m:r>
                <m:rPr>
                  <m:sty m:val="p"/>
                </m:rPr>
                <w:rPr>
                  <w:rFonts w:ascii="Cambria Math" w:hAnsi="Cambria Math"/>
                  <w:sz w:val="22"/>
                  <w:szCs w:val="22"/>
                  <w:lang w:val="en-US"/>
                </w:rPr>
                <m:t>a</m:t>
              </m:r>
            </m:sub>
            <m:sup>
              <m:r>
                <m:rPr>
                  <m:sty m:val="p"/>
                </m:rPr>
                <w:rPr>
                  <w:rFonts w:ascii="Cambria Math" w:hAnsi="Cambria Math"/>
                  <w:sz w:val="22"/>
                  <w:szCs w:val="22"/>
                  <w:lang w:val="en-US"/>
                </w:rPr>
                <m:t>t</m:t>
              </m:r>
            </m:sup>
          </m:sSubSup>
          <m:r>
            <w:rPr>
              <w:rFonts w:ascii="Cambria Math" w:hAnsi="Cambria Math"/>
              <w:sz w:val="22"/>
              <w:szCs w:val="22"/>
              <w:lang w:val="en-US"/>
            </w:rPr>
            <m:t xml:space="preserve">, </m:t>
          </m:r>
          <m:sSubSup>
            <m:sSubSupPr>
              <m:ctrlPr>
                <w:rPr>
                  <w:rFonts w:ascii="Cambria Math" w:hAnsi="Cambria Math"/>
                  <w:iCs/>
                  <w:sz w:val="22"/>
                  <w:szCs w:val="22"/>
                  <w:lang w:val="en-US"/>
                </w:rPr>
              </m:ctrlPr>
            </m:sSubSupPr>
            <m:e>
              <m:r>
                <w:rPr>
                  <w:rFonts w:ascii="Cambria Math" w:hAnsi="Cambria Math"/>
                  <w:sz w:val="22"/>
                  <w:szCs w:val="22"/>
                  <w:lang w:val="en-US"/>
                </w:rPr>
                <m:t>p</m:t>
              </m:r>
            </m:e>
            <m:sub>
              <m:r>
                <m:rPr>
                  <m:sty m:val="p"/>
                </m:rPr>
                <w:rPr>
                  <w:rFonts w:ascii="Cambria Math" w:hAnsi="Cambria Math"/>
                  <w:sz w:val="22"/>
                  <w:szCs w:val="22"/>
                  <w:lang w:val="en-US"/>
                </w:rPr>
                <m:t>a</m:t>
              </m:r>
            </m:sub>
            <m:sup>
              <m:r>
                <m:rPr>
                  <m:sty m:val="p"/>
                </m:rPr>
                <w:rPr>
                  <w:rFonts w:ascii="Cambria Math" w:hAnsi="Cambria Math"/>
                  <w:sz w:val="22"/>
                  <w:szCs w:val="22"/>
                  <w:lang w:val="en-US"/>
                </w:rPr>
                <m:t>t</m:t>
              </m:r>
            </m:sup>
          </m:sSubSup>
          <m:r>
            <w:rPr>
              <w:rFonts w:ascii="Cambria Math" w:hAnsi="Cambria Math"/>
              <w:sz w:val="22"/>
              <w:szCs w:val="22"/>
              <w:lang w:val="en-US"/>
            </w:rPr>
            <m:t>≥0 ,                  a∈</m:t>
          </m:r>
          <m:r>
            <m:rPr>
              <m:sty m:val="p"/>
            </m:rPr>
            <w:rPr>
              <w:rFonts w:ascii="Cambria Math" w:hAnsi="Cambria Math"/>
              <w:sz w:val="22"/>
              <w:szCs w:val="22"/>
              <w:lang w:val="en-US"/>
            </w:rPr>
            <m:t xml:space="preserve">P,       </m:t>
          </m:r>
          <m:r>
            <w:rPr>
              <w:rFonts w:ascii="Cambria Math" w:hAnsi="Cambria Math"/>
              <w:sz w:val="22"/>
              <w:szCs w:val="22"/>
              <w:lang w:val="en-US"/>
            </w:rPr>
            <m:t xml:space="preserve"> t∈ </m:t>
          </m:r>
          <m:r>
            <m:rPr>
              <m:sty m:val="p"/>
            </m:rPr>
            <w:rPr>
              <w:rFonts w:ascii="Cambria Math" w:hAnsi="Cambria Math"/>
              <w:sz w:val="22"/>
              <w:szCs w:val="22"/>
              <w:lang w:val="en-US"/>
            </w:rPr>
            <m:t>T                                                                                             (5)</m:t>
          </m:r>
        </m:oMath>
      </m:oMathPara>
    </w:p>
    <w:p w14:paraId="0140B55A" w14:textId="55DF1EF0" w:rsidR="00255AF3" w:rsidRPr="00F074AF" w:rsidRDefault="00000000" w:rsidP="00255AF3">
      <w:pPr>
        <w:pStyle w:val="APA7maed"/>
        <w:ind w:firstLine="0"/>
        <w:rPr>
          <w:sz w:val="22"/>
          <w:szCs w:val="22"/>
          <w:lang w:val="en-US"/>
        </w:rPr>
      </w:pPr>
      <m:oMathPara>
        <m:oMathParaPr>
          <m:jc m:val="left"/>
        </m:oMathParaPr>
        <m:oMath>
          <m:sSubSup>
            <m:sSubSupPr>
              <m:ctrlPr>
                <w:rPr>
                  <w:rFonts w:ascii="Cambria Math" w:hAnsi="Cambria Math"/>
                  <w:iCs/>
                  <w:sz w:val="22"/>
                  <w:szCs w:val="22"/>
                  <w:lang w:val="en-US"/>
                </w:rPr>
              </m:ctrlPr>
            </m:sSubSupPr>
            <m:e>
              <m:r>
                <m:rPr>
                  <m:sty m:val="p"/>
                </m:rPr>
                <w:rPr>
                  <w:rFonts w:ascii="Cambria Math" w:hAnsi="Cambria Math"/>
                  <w:sz w:val="22"/>
                  <w:szCs w:val="22"/>
                  <w:lang w:val="en-US"/>
                </w:rPr>
                <m:t>I</m:t>
              </m:r>
            </m:e>
            <m:sub>
              <m:r>
                <m:rPr>
                  <m:sty m:val="p"/>
                </m:rPr>
                <w:rPr>
                  <w:rFonts w:ascii="Cambria Math" w:hAnsi="Cambria Math"/>
                  <w:sz w:val="22"/>
                  <w:szCs w:val="22"/>
                  <w:lang w:val="en-US"/>
                </w:rPr>
                <m:t>i</m:t>
              </m:r>
            </m:sub>
            <m:sup>
              <m:r>
                <m:rPr>
                  <m:sty m:val="p"/>
                </m:rPr>
                <w:rPr>
                  <w:rFonts w:ascii="Cambria Math" w:hAnsi="Cambria Math"/>
                  <w:sz w:val="22"/>
                  <w:szCs w:val="22"/>
                  <w:lang w:val="en-US"/>
                </w:rPr>
                <m:t>t</m:t>
              </m:r>
            </m:sup>
          </m:sSubSup>
          <m:r>
            <w:rPr>
              <w:rFonts w:ascii="Cambria Math" w:hAnsi="Cambria Math"/>
              <w:sz w:val="22"/>
              <w:szCs w:val="22"/>
              <w:lang w:val="en-US"/>
            </w:rPr>
            <m:t>=</m:t>
          </m:r>
          <m:sSubSup>
            <m:sSubSupPr>
              <m:ctrlPr>
                <w:rPr>
                  <w:rFonts w:ascii="Cambria Math" w:hAnsi="Cambria Math"/>
                  <w:iCs/>
                  <w:sz w:val="22"/>
                  <w:szCs w:val="22"/>
                  <w:lang w:val="en-US"/>
                </w:rPr>
              </m:ctrlPr>
            </m:sSubSupPr>
            <m:e>
              <m:r>
                <m:rPr>
                  <m:sty m:val="p"/>
                </m:rPr>
                <w:rPr>
                  <w:rFonts w:ascii="Cambria Math" w:hAnsi="Cambria Math"/>
                  <w:sz w:val="22"/>
                  <w:szCs w:val="22"/>
                  <w:lang w:val="en-US"/>
                </w:rPr>
                <m:t>I</m:t>
              </m:r>
            </m:e>
            <m:sub>
              <m:r>
                <m:rPr>
                  <m:sty m:val="p"/>
                </m:rPr>
                <w:rPr>
                  <w:rFonts w:ascii="Cambria Math" w:hAnsi="Cambria Math"/>
                  <w:sz w:val="22"/>
                  <w:szCs w:val="22"/>
                  <w:lang w:val="en-US"/>
                </w:rPr>
                <m:t>i</m:t>
              </m:r>
            </m:sub>
            <m:sup>
              <m:r>
                <m:rPr>
                  <m:sty m:val="p"/>
                </m:rPr>
                <w:rPr>
                  <w:rFonts w:ascii="Cambria Math" w:hAnsi="Cambria Math"/>
                  <w:sz w:val="22"/>
                  <w:szCs w:val="22"/>
                  <w:lang w:val="en-US"/>
                </w:rPr>
                <m:t>t-1</m:t>
              </m:r>
            </m:sup>
          </m:sSubSup>
          <m:r>
            <w:rPr>
              <w:rFonts w:ascii="Cambria Math" w:hAnsi="Cambria Math"/>
              <w:sz w:val="22"/>
              <w:szCs w:val="22"/>
              <w:lang w:val="en-US"/>
            </w:rPr>
            <m:t>+</m:t>
          </m:r>
          <m:nary>
            <m:naryPr>
              <m:chr m:val="∑"/>
              <m:limLoc m:val="undOvr"/>
              <m:supHide m:val="1"/>
              <m:ctrlPr>
                <w:rPr>
                  <w:rFonts w:ascii="Cambria Math" w:hAnsi="Cambria Math"/>
                  <w:i/>
                  <w:iCs/>
                  <w:sz w:val="22"/>
                  <w:szCs w:val="22"/>
                  <w:lang w:val="en-US"/>
                </w:rPr>
              </m:ctrlPr>
            </m:naryPr>
            <m:sub>
              <m:r>
                <w:rPr>
                  <w:rFonts w:ascii="Cambria Math" w:hAnsi="Cambria Math"/>
                  <w:sz w:val="22"/>
                  <w:szCs w:val="22"/>
                  <w:lang w:val="en-US"/>
                </w:rPr>
                <m:t xml:space="preserve">k ∈ </m:t>
              </m:r>
              <m:r>
                <m:rPr>
                  <m:sty m:val="p"/>
                </m:rPr>
                <w:rPr>
                  <w:rFonts w:ascii="Cambria Math" w:hAnsi="Cambria Math"/>
                  <w:sz w:val="22"/>
                  <w:szCs w:val="22"/>
                  <w:lang w:val="en-US"/>
                </w:rPr>
                <m:t>K</m:t>
              </m:r>
            </m:sub>
            <m:sup/>
            <m:e>
              <m:nary>
                <m:naryPr>
                  <m:chr m:val="∑"/>
                  <m:limLoc m:val="undOvr"/>
                  <m:supHide m:val="1"/>
                  <m:ctrlPr>
                    <w:rPr>
                      <w:rFonts w:ascii="Cambria Math" w:hAnsi="Cambria Math"/>
                      <w:i/>
                      <w:iCs/>
                      <w:sz w:val="22"/>
                      <w:szCs w:val="22"/>
                      <w:lang w:val="en-US"/>
                    </w:rPr>
                  </m:ctrlPr>
                </m:naryPr>
                <m:sub>
                  <m:r>
                    <w:rPr>
                      <w:rFonts w:ascii="Cambria Math" w:hAnsi="Cambria Math"/>
                      <w:sz w:val="22"/>
                      <w:szCs w:val="22"/>
                      <w:lang w:val="en-US"/>
                    </w:rPr>
                    <m:t xml:space="preserve">a ∈ </m:t>
                  </m:r>
                  <m:r>
                    <m:rPr>
                      <m:sty m:val="p"/>
                    </m:rPr>
                    <w:rPr>
                      <w:rFonts w:ascii="Cambria Math" w:hAnsi="Cambria Math"/>
                      <w:sz w:val="22"/>
                      <w:szCs w:val="22"/>
                      <w:lang w:val="en-US"/>
                    </w:rPr>
                    <m:t>P</m:t>
                  </m:r>
                </m:sub>
                <m:sup/>
                <m:e>
                  <m:sSubSup>
                    <m:sSubSupPr>
                      <m:ctrlPr>
                        <w:rPr>
                          <w:rFonts w:ascii="Cambria Math" w:hAnsi="Cambria Math"/>
                          <w:i/>
                          <w:sz w:val="22"/>
                          <w:szCs w:val="22"/>
                          <w:lang w:val="en-US"/>
                        </w:rPr>
                      </m:ctrlPr>
                    </m:sSubSupPr>
                    <m:e>
                      <m:r>
                        <m:rPr>
                          <m:sty m:val="p"/>
                        </m:rPr>
                        <w:rPr>
                          <w:rFonts w:ascii="Cambria Math" w:hAnsi="Cambria Math"/>
                          <w:sz w:val="22"/>
                          <w:szCs w:val="22"/>
                          <w:lang w:val="en-US"/>
                        </w:rPr>
                        <m:t>d</m:t>
                      </m:r>
                    </m:e>
                    <m:sub>
                      <m:r>
                        <w:rPr>
                          <w:rFonts w:ascii="Cambria Math" w:hAnsi="Cambria Math"/>
                          <w:sz w:val="22"/>
                          <w:szCs w:val="22"/>
                          <w:lang w:val="en-US"/>
                        </w:rPr>
                        <m:t>a,i</m:t>
                      </m:r>
                    </m:sub>
                    <m:sup>
                      <m:r>
                        <w:rPr>
                          <w:rFonts w:ascii="Cambria Math" w:hAnsi="Cambria Math"/>
                          <w:sz w:val="22"/>
                          <w:szCs w:val="22"/>
                          <w:lang w:val="en-US"/>
                        </w:rPr>
                        <m:t>k,t</m:t>
                      </m:r>
                    </m:sup>
                  </m:sSubSup>
                </m:e>
              </m:nary>
              <m:r>
                <w:rPr>
                  <w:rFonts w:ascii="Cambria Math" w:hAnsi="Cambria Math"/>
                  <w:sz w:val="22"/>
                  <w:szCs w:val="22"/>
                  <w:lang w:val="en-US"/>
                </w:rPr>
                <m:t>-</m:t>
              </m:r>
            </m:e>
          </m:nary>
          <m:nary>
            <m:naryPr>
              <m:chr m:val="∑"/>
              <m:limLoc m:val="undOvr"/>
              <m:supHide m:val="1"/>
              <m:ctrlPr>
                <w:rPr>
                  <w:rFonts w:ascii="Cambria Math" w:hAnsi="Cambria Math"/>
                  <w:i/>
                  <w:iCs/>
                  <w:sz w:val="22"/>
                  <w:szCs w:val="22"/>
                  <w:lang w:val="en-US"/>
                </w:rPr>
              </m:ctrlPr>
            </m:naryPr>
            <m:sub>
              <m:r>
                <w:rPr>
                  <w:rFonts w:ascii="Cambria Math" w:hAnsi="Cambria Math"/>
                  <w:sz w:val="22"/>
                  <w:szCs w:val="22"/>
                  <w:lang w:val="en-US"/>
                </w:rPr>
                <m:t xml:space="preserve">m ∈ </m:t>
              </m:r>
              <m:r>
                <m:rPr>
                  <m:sty m:val="p"/>
                </m:rPr>
                <w:rPr>
                  <w:rFonts w:ascii="Cambria Math" w:hAnsi="Cambria Math"/>
                  <w:sz w:val="22"/>
                  <w:szCs w:val="22"/>
                  <w:lang w:val="en-US"/>
                </w:rPr>
                <m:t>M</m:t>
              </m:r>
            </m:sub>
            <m:sup/>
            <m:e>
              <m:nary>
                <m:naryPr>
                  <m:chr m:val="∑"/>
                  <m:limLoc m:val="undOvr"/>
                  <m:supHide m:val="1"/>
                  <m:ctrlPr>
                    <w:rPr>
                      <w:rFonts w:ascii="Cambria Math" w:hAnsi="Cambria Math"/>
                      <w:i/>
                      <w:iCs/>
                      <w:sz w:val="22"/>
                      <w:szCs w:val="22"/>
                      <w:lang w:val="en-US"/>
                    </w:rPr>
                  </m:ctrlPr>
                </m:naryPr>
                <m:sub>
                  <m:r>
                    <w:rPr>
                      <w:rFonts w:ascii="Cambria Math" w:hAnsi="Cambria Math"/>
                      <w:sz w:val="22"/>
                      <w:szCs w:val="22"/>
                      <w:lang w:val="en-US"/>
                    </w:rPr>
                    <m:t xml:space="preserve">u ∈ </m:t>
                  </m:r>
                  <m:r>
                    <m:rPr>
                      <m:sty m:val="p"/>
                    </m:rPr>
                    <w:rPr>
                      <w:rFonts w:ascii="Cambria Math" w:hAnsi="Cambria Math"/>
                      <w:sz w:val="22"/>
                      <w:szCs w:val="22"/>
                      <w:lang w:val="en-US"/>
                    </w:rPr>
                    <m:t>C</m:t>
                  </m:r>
                </m:sub>
                <m:sup/>
                <m:e>
                  <m:sSubSup>
                    <m:sSubSupPr>
                      <m:ctrlPr>
                        <w:rPr>
                          <w:rFonts w:ascii="Cambria Math" w:hAnsi="Cambria Math"/>
                          <w:i/>
                          <w:sz w:val="22"/>
                          <w:szCs w:val="22"/>
                          <w:lang w:val="en-US"/>
                        </w:rPr>
                      </m:ctrlPr>
                    </m:sSubSupPr>
                    <m:e>
                      <m:r>
                        <m:rPr>
                          <m:sty m:val="p"/>
                        </m:rPr>
                        <w:rPr>
                          <w:rFonts w:ascii="Cambria Math" w:hAnsi="Cambria Math"/>
                          <w:sz w:val="22"/>
                          <w:szCs w:val="22"/>
                          <w:lang w:val="en-US"/>
                        </w:rPr>
                        <m:t>b</m:t>
                      </m:r>
                    </m:e>
                    <m:sub>
                      <m:r>
                        <w:rPr>
                          <w:rFonts w:ascii="Cambria Math" w:hAnsi="Cambria Math"/>
                          <w:sz w:val="22"/>
                          <w:szCs w:val="22"/>
                          <w:lang w:val="en-US"/>
                        </w:rPr>
                        <m:t>i,u</m:t>
                      </m:r>
                    </m:sub>
                    <m:sup>
                      <m:r>
                        <w:rPr>
                          <w:rFonts w:ascii="Cambria Math" w:hAnsi="Cambria Math"/>
                          <w:sz w:val="22"/>
                          <w:szCs w:val="22"/>
                          <w:lang w:val="en-US"/>
                        </w:rPr>
                        <m:t>m,t</m:t>
                      </m:r>
                    </m:sup>
                  </m:sSubSup>
                </m:e>
              </m:nary>
            </m:e>
          </m:nary>
          <m:r>
            <w:rPr>
              <w:rFonts w:ascii="Cambria Math" w:hAnsi="Cambria Math"/>
              <w:sz w:val="22"/>
              <w:szCs w:val="22"/>
              <w:lang w:val="en-US"/>
            </w:rPr>
            <m:t xml:space="preserve">   ,         i∈</m:t>
          </m:r>
          <m:r>
            <m:rPr>
              <m:sty m:val="p"/>
            </m:rPr>
            <w:rPr>
              <w:rFonts w:ascii="Cambria Math" w:hAnsi="Cambria Math"/>
              <w:sz w:val="22"/>
              <w:szCs w:val="22"/>
              <w:lang w:val="en-US"/>
            </w:rPr>
            <m:t xml:space="preserve">D,       </m:t>
          </m:r>
          <m:r>
            <w:rPr>
              <w:rFonts w:ascii="Cambria Math" w:hAnsi="Cambria Math"/>
              <w:sz w:val="22"/>
              <w:szCs w:val="22"/>
              <w:lang w:val="en-US"/>
            </w:rPr>
            <m:t xml:space="preserve">t∈ </m:t>
          </m:r>
          <m:r>
            <m:rPr>
              <m:sty m:val="p"/>
            </m:rPr>
            <w:rPr>
              <w:rFonts w:ascii="Cambria Math" w:hAnsi="Cambria Math"/>
              <w:sz w:val="22"/>
              <w:szCs w:val="22"/>
              <w:lang w:val="en-US"/>
            </w:rPr>
            <m:t>T                                         (6)</m:t>
          </m:r>
        </m:oMath>
      </m:oMathPara>
    </w:p>
    <w:p w14:paraId="79747D1F" w14:textId="2AF99F3B" w:rsidR="00AB54E6" w:rsidRPr="00F074AF" w:rsidRDefault="00000000" w:rsidP="00AB54E6">
      <w:pPr>
        <w:pStyle w:val="APA7maed"/>
        <w:ind w:firstLine="0"/>
        <w:rPr>
          <w:sz w:val="22"/>
          <w:szCs w:val="22"/>
          <w:lang w:val="en-US"/>
        </w:rPr>
      </w:pPr>
      <m:oMath>
        <m:sSubSup>
          <m:sSubSupPr>
            <m:ctrlPr>
              <w:rPr>
                <w:rFonts w:ascii="Cambria Math" w:hAnsi="Cambria Math"/>
                <w:iCs/>
                <w:sz w:val="22"/>
                <w:szCs w:val="22"/>
                <w:lang w:val="en-US"/>
              </w:rPr>
            </m:ctrlPr>
          </m:sSubSupPr>
          <m:e>
            <m:r>
              <m:rPr>
                <m:sty m:val="p"/>
              </m:rPr>
              <w:rPr>
                <w:rFonts w:ascii="Cambria Math" w:hAnsi="Cambria Math"/>
                <w:sz w:val="22"/>
                <w:szCs w:val="22"/>
                <w:lang w:val="en-US"/>
              </w:rPr>
              <m:t>I</m:t>
            </m:r>
          </m:e>
          <m:sub>
            <m:r>
              <m:rPr>
                <m:sty m:val="p"/>
              </m:rPr>
              <w:rPr>
                <w:rFonts w:ascii="Cambria Math" w:hAnsi="Cambria Math"/>
                <w:sz w:val="22"/>
                <w:szCs w:val="22"/>
                <w:lang w:val="en-US"/>
              </w:rPr>
              <m:t>i</m:t>
            </m:r>
          </m:sub>
          <m:sup>
            <m:r>
              <m:rPr>
                <m:sty m:val="p"/>
              </m:rPr>
              <w:rPr>
                <w:rFonts w:ascii="Cambria Math" w:hAnsi="Cambria Math"/>
                <w:sz w:val="22"/>
                <w:szCs w:val="22"/>
                <w:lang w:val="en-US"/>
              </w:rPr>
              <m:t>t</m:t>
            </m:r>
          </m:sup>
        </m:sSubSup>
        <m:r>
          <w:rPr>
            <w:rFonts w:ascii="Cambria Math" w:hAnsi="Cambria Math"/>
            <w:sz w:val="22"/>
            <w:szCs w:val="22"/>
            <w:lang w:val="en-US"/>
          </w:rPr>
          <m:t>≥0</m:t>
        </m:r>
      </m:oMath>
      <w:r w:rsidR="00AB54E6" w:rsidRPr="00F074AF">
        <w:rPr>
          <w:iCs/>
          <w:sz w:val="22"/>
          <w:szCs w:val="22"/>
          <w:lang w:val="en-US"/>
        </w:rPr>
        <w:t xml:space="preserve">  ,                 </w:t>
      </w:r>
      <m:oMath>
        <m:r>
          <w:rPr>
            <w:rFonts w:ascii="Cambria Math" w:hAnsi="Cambria Math"/>
            <w:sz w:val="22"/>
            <w:szCs w:val="22"/>
            <w:lang w:val="en-US"/>
          </w:rPr>
          <m:t>i∈</m:t>
        </m:r>
        <m:r>
          <m:rPr>
            <m:sty m:val="p"/>
          </m:rPr>
          <w:rPr>
            <w:rFonts w:ascii="Cambria Math" w:hAnsi="Cambria Math"/>
            <w:sz w:val="22"/>
            <w:szCs w:val="22"/>
            <w:lang w:val="en-US"/>
          </w:rPr>
          <m:t xml:space="preserve">D,       </m:t>
        </m:r>
        <m:r>
          <w:rPr>
            <w:rFonts w:ascii="Cambria Math" w:hAnsi="Cambria Math"/>
            <w:sz w:val="22"/>
            <w:szCs w:val="22"/>
            <w:lang w:val="en-US"/>
          </w:rPr>
          <m:t xml:space="preserve"> t∈ </m:t>
        </m:r>
        <m:r>
          <m:rPr>
            <m:sty m:val="p"/>
          </m:rPr>
          <w:rPr>
            <w:rFonts w:ascii="Cambria Math" w:hAnsi="Cambria Math"/>
            <w:sz w:val="22"/>
            <w:szCs w:val="22"/>
            <w:lang w:val="en-US"/>
          </w:rPr>
          <m:t>T                                                                                                  (7)</m:t>
        </m:r>
      </m:oMath>
    </w:p>
    <w:p w14:paraId="2159E990" w14:textId="6E2A9606" w:rsidR="00AB54E6" w:rsidRPr="00F074AF" w:rsidRDefault="00000000" w:rsidP="00255AF3">
      <w:pPr>
        <w:pStyle w:val="APA7maed"/>
        <w:ind w:firstLine="0"/>
        <w:rPr>
          <w:iCs/>
          <w:sz w:val="22"/>
          <w:szCs w:val="22"/>
          <w:lang w:val="en-US"/>
        </w:rPr>
      </w:pPr>
      <m:oMathPara>
        <m:oMathParaPr>
          <m:jc m:val="left"/>
        </m:oMathParaPr>
        <m:oMath>
          <m:sSubSup>
            <m:sSubSupPr>
              <m:ctrlPr>
                <w:rPr>
                  <w:rFonts w:ascii="Cambria Math" w:hAnsi="Cambria Math"/>
                  <w:iCs/>
                  <w:sz w:val="22"/>
                  <w:szCs w:val="22"/>
                  <w:lang w:val="en-US"/>
                </w:rPr>
              </m:ctrlPr>
            </m:sSubSupPr>
            <m:e>
              <m:r>
                <m:rPr>
                  <m:sty m:val="p"/>
                </m:rPr>
                <w:rPr>
                  <w:rFonts w:ascii="Cambria Math" w:hAnsi="Cambria Math"/>
                  <w:sz w:val="22"/>
                  <w:szCs w:val="22"/>
                  <w:lang w:val="en-US"/>
                </w:rPr>
                <m:t>I</m:t>
              </m:r>
            </m:e>
            <m:sub>
              <m:r>
                <m:rPr>
                  <m:sty m:val="p"/>
                </m:rPr>
                <w:rPr>
                  <w:rFonts w:ascii="Cambria Math" w:hAnsi="Cambria Math"/>
                  <w:sz w:val="22"/>
                  <w:szCs w:val="22"/>
                  <w:lang w:val="en-US"/>
                </w:rPr>
                <m:t>u</m:t>
              </m:r>
            </m:sub>
            <m:sup>
              <m:r>
                <m:rPr>
                  <m:sty m:val="p"/>
                </m:rPr>
                <w:rPr>
                  <w:rFonts w:ascii="Cambria Math" w:hAnsi="Cambria Math"/>
                  <w:sz w:val="22"/>
                  <w:szCs w:val="22"/>
                  <w:lang w:val="en-US"/>
                </w:rPr>
                <m:t>t</m:t>
              </m:r>
            </m:sup>
          </m:sSubSup>
          <m:r>
            <w:rPr>
              <w:rFonts w:ascii="Cambria Math" w:hAnsi="Cambria Math"/>
              <w:sz w:val="22"/>
              <w:szCs w:val="22"/>
              <w:lang w:val="en-US"/>
            </w:rPr>
            <m:t>=</m:t>
          </m:r>
          <m:sSubSup>
            <m:sSubSupPr>
              <m:ctrlPr>
                <w:rPr>
                  <w:rFonts w:ascii="Cambria Math" w:hAnsi="Cambria Math"/>
                  <w:iCs/>
                  <w:sz w:val="22"/>
                  <w:szCs w:val="22"/>
                  <w:lang w:val="en-US"/>
                </w:rPr>
              </m:ctrlPr>
            </m:sSubSupPr>
            <m:e>
              <m:r>
                <m:rPr>
                  <m:sty m:val="p"/>
                </m:rPr>
                <w:rPr>
                  <w:rFonts w:ascii="Cambria Math" w:hAnsi="Cambria Math"/>
                  <w:sz w:val="22"/>
                  <w:szCs w:val="22"/>
                  <w:lang w:val="en-US"/>
                </w:rPr>
                <m:t>I</m:t>
              </m:r>
            </m:e>
            <m:sub>
              <m:r>
                <m:rPr>
                  <m:sty m:val="p"/>
                </m:rPr>
                <w:rPr>
                  <w:rFonts w:ascii="Cambria Math" w:hAnsi="Cambria Math"/>
                  <w:sz w:val="22"/>
                  <w:szCs w:val="22"/>
                  <w:lang w:val="en-US"/>
                </w:rPr>
                <m:t>u</m:t>
              </m:r>
            </m:sub>
            <m:sup>
              <m:r>
                <m:rPr>
                  <m:sty m:val="p"/>
                </m:rPr>
                <w:rPr>
                  <w:rFonts w:ascii="Cambria Math" w:hAnsi="Cambria Math"/>
                  <w:sz w:val="22"/>
                  <w:szCs w:val="22"/>
                  <w:lang w:val="en-US"/>
                </w:rPr>
                <m:t>t-1</m:t>
              </m:r>
            </m:sup>
          </m:sSubSup>
          <m:r>
            <w:rPr>
              <w:rFonts w:ascii="Cambria Math" w:hAnsi="Cambria Math"/>
              <w:sz w:val="22"/>
              <w:szCs w:val="22"/>
              <w:lang w:val="en-US"/>
            </w:rPr>
            <m:t>+</m:t>
          </m:r>
          <m:nary>
            <m:naryPr>
              <m:chr m:val="∑"/>
              <m:limLoc m:val="undOvr"/>
              <m:supHide m:val="1"/>
              <m:ctrlPr>
                <w:rPr>
                  <w:rFonts w:ascii="Cambria Math" w:hAnsi="Cambria Math"/>
                  <w:i/>
                  <w:sz w:val="22"/>
                  <w:szCs w:val="22"/>
                  <w:lang w:val="en-US"/>
                </w:rPr>
              </m:ctrlPr>
            </m:naryPr>
            <m:sub>
              <m:r>
                <w:rPr>
                  <w:rFonts w:ascii="Cambria Math" w:hAnsi="Cambria Math"/>
                  <w:sz w:val="22"/>
                  <w:szCs w:val="22"/>
                  <w:lang w:val="en-US"/>
                </w:rPr>
                <m:t xml:space="preserve">m ∈ </m:t>
              </m:r>
              <m:r>
                <m:rPr>
                  <m:sty m:val="p"/>
                </m:rPr>
                <w:rPr>
                  <w:rFonts w:ascii="Cambria Math" w:hAnsi="Cambria Math"/>
                  <w:sz w:val="22"/>
                  <w:szCs w:val="22"/>
                  <w:lang w:val="en-US"/>
                </w:rPr>
                <m:t>M</m:t>
              </m:r>
            </m:sub>
            <m:sup/>
            <m:e>
              <m:r>
                <w:rPr>
                  <w:rFonts w:ascii="Cambria Math" w:hAnsi="Cambria Math"/>
                  <w:sz w:val="22"/>
                  <w:szCs w:val="22"/>
                  <w:lang w:val="en-US"/>
                </w:rPr>
                <m:t xml:space="preserve"> </m:t>
              </m:r>
              <m:nary>
                <m:naryPr>
                  <m:chr m:val="∑"/>
                  <m:limLoc m:val="undOvr"/>
                  <m:supHide m:val="1"/>
                  <m:ctrlPr>
                    <w:rPr>
                      <w:rFonts w:ascii="Cambria Math" w:hAnsi="Cambria Math"/>
                      <w:i/>
                      <w:sz w:val="22"/>
                      <w:szCs w:val="22"/>
                      <w:lang w:val="en-US"/>
                    </w:rPr>
                  </m:ctrlPr>
                </m:naryPr>
                <m:sub>
                  <m:r>
                    <w:rPr>
                      <w:rFonts w:ascii="Cambria Math" w:hAnsi="Cambria Math"/>
                      <w:sz w:val="22"/>
                      <w:szCs w:val="22"/>
                      <w:lang w:val="en-US"/>
                    </w:rPr>
                    <m:t xml:space="preserve">i ∈ </m:t>
                  </m:r>
                  <m:r>
                    <m:rPr>
                      <m:sty m:val="p"/>
                    </m:rPr>
                    <w:rPr>
                      <w:rFonts w:ascii="Cambria Math" w:hAnsi="Cambria Math"/>
                      <w:sz w:val="22"/>
                      <w:szCs w:val="22"/>
                      <w:lang w:val="en-US"/>
                    </w:rPr>
                    <m:t>D</m:t>
                  </m:r>
                </m:sub>
                <m:sup/>
                <m:e>
                  <m:sSubSup>
                    <m:sSubSupPr>
                      <m:ctrlPr>
                        <w:rPr>
                          <w:rFonts w:ascii="Cambria Math" w:hAnsi="Cambria Math"/>
                          <w:i/>
                          <w:sz w:val="22"/>
                          <w:szCs w:val="22"/>
                          <w:lang w:val="en-US"/>
                        </w:rPr>
                      </m:ctrlPr>
                    </m:sSubSupPr>
                    <m:e>
                      <m:r>
                        <m:rPr>
                          <m:sty m:val="p"/>
                        </m:rPr>
                        <w:rPr>
                          <w:rFonts w:ascii="Cambria Math" w:hAnsi="Cambria Math"/>
                          <w:sz w:val="22"/>
                          <w:szCs w:val="22"/>
                          <w:lang w:val="en-US"/>
                        </w:rPr>
                        <m:t>b</m:t>
                      </m:r>
                    </m:e>
                    <m:sub>
                      <m:r>
                        <w:rPr>
                          <w:rFonts w:ascii="Cambria Math" w:hAnsi="Cambria Math"/>
                          <w:sz w:val="22"/>
                          <w:szCs w:val="22"/>
                          <w:lang w:val="en-US"/>
                        </w:rPr>
                        <m:t>i,u</m:t>
                      </m:r>
                    </m:sub>
                    <m:sup>
                      <m:r>
                        <w:rPr>
                          <w:rFonts w:ascii="Cambria Math" w:hAnsi="Cambria Math"/>
                          <w:sz w:val="22"/>
                          <w:szCs w:val="22"/>
                          <w:lang w:val="en-US"/>
                        </w:rPr>
                        <m:t>m,t</m:t>
                      </m:r>
                    </m:sup>
                  </m:sSubSup>
                </m:e>
              </m:nary>
              <m:r>
                <w:rPr>
                  <w:rFonts w:ascii="Cambria Math" w:hAnsi="Cambria Math"/>
                  <w:sz w:val="22"/>
                  <w:szCs w:val="22"/>
                  <w:lang w:val="en-US"/>
                </w:rPr>
                <m:t>-</m:t>
              </m:r>
              <m:sSubSup>
                <m:sSubSupPr>
                  <m:ctrlPr>
                    <w:rPr>
                      <w:rFonts w:ascii="Cambria Math" w:hAnsi="Cambria Math"/>
                      <w:i/>
                      <w:sz w:val="22"/>
                      <w:szCs w:val="22"/>
                      <w:lang w:val="en-US"/>
                    </w:rPr>
                  </m:ctrlPr>
                </m:sSubSupPr>
                <m:e>
                  <m:r>
                    <m:rPr>
                      <m:sty m:val="p"/>
                    </m:rPr>
                    <w:rPr>
                      <w:rFonts w:ascii="Cambria Math" w:hAnsi="Cambria Math"/>
                      <w:sz w:val="22"/>
                      <w:szCs w:val="22"/>
                      <w:lang w:val="en-US"/>
                    </w:rPr>
                    <m:t>dem</m:t>
                  </m:r>
                </m:e>
                <m:sub>
                  <m:r>
                    <w:rPr>
                      <w:rFonts w:ascii="Cambria Math" w:hAnsi="Cambria Math"/>
                      <w:sz w:val="22"/>
                      <w:szCs w:val="22"/>
                      <w:lang w:val="en-US"/>
                    </w:rPr>
                    <m:t>u</m:t>
                  </m:r>
                </m:sub>
                <m:sup>
                  <m:r>
                    <w:rPr>
                      <w:rFonts w:ascii="Cambria Math" w:hAnsi="Cambria Math"/>
                      <w:sz w:val="22"/>
                      <w:szCs w:val="22"/>
                      <w:lang w:val="en-US"/>
                    </w:rPr>
                    <m:t>t</m:t>
                  </m:r>
                </m:sup>
              </m:sSubSup>
              <m:r>
                <w:rPr>
                  <w:rFonts w:ascii="Cambria Math" w:hAnsi="Cambria Math"/>
                  <w:sz w:val="22"/>
                  <w:szCs w:val="22"/>
                  <w:lang w:val="en-US"/>
                </w:rPr>
                <m:t xml:space="preserve">   ,  </m:t>
              </m:r>
            </m:e>
          </m:nary>
          <m:r>
            <w:rPr>
              <w:rFonts w:ascii="Cambria Math" w:hAnsi="Cambria Math"/>
              <w:sz w:val="22"/>
              <w:szCs w:val="22"/>
              <w:lang w:val="en-US"/>
            </w:rPr>
            <m:t xml:space="preserve">          u∈</m:t>
          </m:r>
          <m:r>
            <m:rPr>
              <m:sty m:val="p"/>
            </m:rPr>
            <w:rPr>
              <w:rFonts w:ascii="Cambria Math" w:hAnsi="Cambria Math"/>
              <w:sz w:val="22"/>
              <w:szCs w:val="22"/>
              <w:lang w:val="en-US"/>
            </w:rPr>
            <m:t xml:space="preserve">C,       </m:t>
          </m:r>
          <m:r>
            <w:rPr>
              <w:rFonts w:ascii="Cambria Math" w:hAnsi="Cambria Math"/>
              <w:sz w:val="22"/>
              <w:szCs w:val="22"/>
              <w:lang w:val="en-US"/>
            </w:rPr>
            <m:t xml:space="preserve">t∈ </m:t>
          </m:r>
          <m:r>
            <m:rPr>
              <m:sty m:val="p"/>
            </m:rPr>
            <w:rPr>
              <w:rFonts w:ascii="Cambria Math" w:hAnsi="Cambria Math"/>
              <w:sz w:val="22"/>
              <w:szCs w:val="22"/>
              <w:lang w:val="en-US"/>
            </w:rPr>
            <m:t>T</m:t>
          </m:r>
          <m:r>
            <w:rPr>
              <w:rFonts w:ascii="Cambria Math" w:hAnsi="Cambria Math"/>
              <w:sz w:val="22"/>
              <w:szCs w:val="22"/>
              <w:lang w:val="en-US"/>
            </w:rPr>
            <m:t xml:space="preserve">                                                    (8)</m:t>
          </m:r>
        </m:oMath>
      </m:oMathPara>
    </w:p>
    <w:p w14:paraId="59134A82" w14:textId="0A5D4129" w:rsidR="00AB54E6" w:rsidRPr="00F074AF" w:rsidRDefault="00000000" w:rsidP="00AB54E6">
      <w:pPr>
        <w:pStyle w:val="APA7maed"/>
        <w:ind w:firstLine="0"/>
        <w:rPr>
          <w:sz w:val="22"/>
          <w:szCs w:val="22"/>
          <w:lang w:val="en-US"/>
        </w:rPr>
      </w:pPr>
      <m:oMath>
        <m:sSubSup>
          <m:sSubSupPr>
            <m:ctrlPr>
              <w:rPr>
                <w:rFonts w:ascii="Cambria Math" w:hAnsi="Cambria Math"/>
                <w:iCs/>
                <w:sz w:val="22"/>
                <w:szCs w:val="22"/>
                <w:lang w:val="en-US"/>
              </w:rPr>
            </m:ctrlPr>
          </m:sSubSupPr>
          <m:e>
            <m:r>
              <m:rPr>
                <m:sty m:val="p"/>
              </m:rPr>
              <w:rPr>
                <w:rFonts w:ascii="Cambria Math" w:hAnsi="Cambria Math"/>
                <w:sz w:val="22"/>
                <w:szCs w:val="22"/>
                <w:lang w:val="en-US"/>
              </w:rPr>
              <m:t>I</m:t>
            </m:r>
          </m:e>
          <m:sub>
            <m:r>
              <m:rPr>
                <m:sty m:val="p"/>
              </m:rPr>
              <w:rPr>
                <w:rFonts w:ascii="Cambria Math" w:hAnsi="Cambria Math"/>
                <w:sz w:val="22"/>
                <w:szCs w:val="22"/>
                <w:lang w:val="en-US"/>
              </w:rPr>
              <m:t>u</m:t>
            </m:r>
          </m:sub>
          <m:sup>
            <m:r>
              <m:rPr>
                <m:sty m:val="p"/>
              </m:rPr>
              <w:rPr>
                <w:rFonts w:ascii="Cambria Math" w:hAnsi="Cambria Math"/>
                <w:sz w:val="22"/>
                <w:szCs w:val="22"/>
                <w:lang w:val="en-US"/>
              </w:rPr>
              <m:t>t</m:t>
            </m:r>
          </m:sup>
        </m:sSubSup>
        <m:r>
          <w:rPr>
            <w:rFonts w:ascii="Cambria Math" w:hAnsi="Cambria Math"/>
            <w:sz w:val="22"/>
            <w:szCs w:val="22"/>
            <w:lang w:val="en-US"/>
          </w:rPr>
          <m:t>≥0</m:t>
        </m:r>
      </m:oMath>
      <w:r w:rsidR="00AB54E6" w:rsidRPr="00F074AF">
        <w:rPr>
          <w:iCs/>
          <w:sz w:val="22"/>
          <w:szCs w:val="22"/>
          <w:lang w:val="en-US"/>
        </w:rPr>
        <w:t xml:space="preserve">  ,                 </w:t>
      </w:r>
      <m:oMath>
        <m:r>
          <w:rPr>
            <w:rFonts w:ascii="Cambria Math" w:hAnsi="Cambria Math"/>
            <w:sz w:val="22"/>
            <w:szCs w:val="22"/>
            <w:lang w:val="en-US"/>
          </w:rPr>
          <m:t>u∈</m:t>
        </m:r>
        <m:r>
          <m:rPr>
            <m:sty m:val="p"/>
          </m:rPr>
          <w:rPr>
            <w:rFonts w:ascii="Cambria Math" w:hAnsi="Cambria Math"/>
            <w:sz w:val="22"/>
            <w:szCs w:val="22"/>
            <w:lang w:val="en-US"/>
          </w:rPr>
          <m:t xml:space="preserve">C,       </m:t>
        </m:r>
        <m:r>
          <w:rPr>
            <w:rFonts w:ascii="Cambria Math" w:hAnsi="Cambria Math"/>
            <w:sz w:val="22"/>
            <w:szCs w:val="22"/>
            <w:lang w:val="en-US"/>
          </w:rPr>
          <m:t xml:space="preserve"> t∈ </m:t>
        </m:r>
        <m:r>
          <m:rPr>
            <m:sty m:val="p"/>
          </m:rPr>
          <w:rPr>
            <w:rFonts w:ascii="Cambria Math" w:hAnsi="Cambria Math"/>
            <w:sz w:val="22"/>
            <w:szCs w:val="22"/>
            <w:lang w:val="en-US"/>
          </w:rPr>
          <m:t>T                                                                                                (9)</m:t>
        </m:r>
      </m:oMath>
    </w:p>
    <w:p w14:paraId="5F3BF480" w14:textId="77777777" w:rsidR="00255AF3" w:rsidRPr="00F074AF" w:rsidRDefault="00255AF3" w:rsidP="00255AF3">
      <w:pPr>
        <w:pStyle w:val="APA7maed"/>
        <w:ind w:firstLine="0"/>
        <w:rPr>
          <w:sz w:val="22"/>
          <w:szCs w:val="22"/>
          <w:lang w:val="en-US"/>
        </w:rPr>
      </w:pPr>
    </w:p>
    <w:p w14:paraId="50A7CE4E" w14:textId="77777777" w:rsidR="00255AF3" w:rsidRPr="00F074AF" w:rsidRDefault="00255AF3" w:rsidP="00255AF3">
      <w:pPr>
        <w:pStyle w:val="APA7maed"/>
        <w:ind w:firstLine="0"/>
        <w:rPr>
          <w:iCs/>
          <w:sz w:val="22"/>
          <w:szCs w:val="22"/>
          <w:lang w:val="en-US"/>
        </w:rPr>
      </w:pPr>
    </w:p>
    <w:p w14:paraId="548EB300" w14:textId="26777644" w:rsidR="00255AF3" w:rsidRPr="00F074AF" w:rsidRDefault="00255AF3" w:rsidP="00AC7EE0">
      <w:pPr>
        <w:pStyle w:val="Textoindependiente"/>
        <w:spacing w:line="249" w:lineRule="auto"/>
        <w:sectPr w:rsidR="00255AF3" w:rsidRPr="00F074AF">
          <w:pgSz w:w="9870" w:h="14060"/>
          <w:pgMar w:top="720" w:right="850" w:bottom="280" w:left="850" w:header="502" w:footer="0" w:gutter="0"/>
          <w:cols w:space="720"/>
        </w:sectPr>
      </w:pPr>
    </w:p>
    <w:p w14:paraId="36052888" w14:textId="5554B868" w:rsidR="00AB54E6" w:rsidRPr="00F074AF" w:rsidRDefault="00000000" w:rsidP="00AB54E6">
      <w:pPr>
        <w:pStyle w:val="APA7maed"/>
        <w:ind w:firstLine="0"/>
        <w:rPr>
          <w:sz w:val="22"/>
          <w:szCs w:val="22"/>
          <w:lang w:val="en-US"/>
        </w:rPr>
      </w:pPr>
      <m:oMath>
        <m:sSubSup>
          <m:sSubSupPr>
            <m:ctrlPr>
              <w:rPr>
                <w:rFonts w:ascii="Cambria Math" w:hAnsi="Cambria Math"/>
                <w:iCs/>
                <w:sz w:val="22"/>
                <w:szCs w:val="22"/>
                <w:lang w:val="en-US"/>
              </w:rPr>
            </m:ctrlPr>
          </m:sSubSupPr>
          <m:e>
            <m:r>
              <m:rPr>
                <m:sty m:val="p"/>
              </m:rPr>
              <w:rPr>
                <w:rFonts w:ascii="Cambria Math" w:hAnsi="Cambria Math"/>
                <w:sz w:val="22"/>
                <w:szCs w:val="22"/>
                <w:lang w:val="en-US"/>
              </w:rPr>
              <m:t>I</m:t>
            </m:r>
          </m:e>
          <m:sub>
            <m:r>
              <m:rPr>
                <m:sty m:val="p"/>
              </m:rPr>
              <w:rPr>
                <w:rFonts w:ascii="Cambria Math" w:hAnsi="Cambria Math"/>
                <w:sz w:val="22"/>
                <w:szCs w:val="22"/>
                <w:lang w:val="en-US"/>
              </w:rPr>
              <m:t>i</m:t>
            </m:r>
          </m:sub>
          <m:sup>
            <m:r>
              <m:rPr>
                <m:sty m:val="p"/>
              </m:rPr>
              <w:rPr>
                <w:rFonts w:ascii="Cambria Math" w:hAnsi="Cambria Math"/>
                <w:sz w:val="22"/>
                <w:szCs w:val="22"/>
                <w:lang w:val="en-US"/>
              </w:rPr>
              <m:t>t</m:t>
            </m:r>
          </m:sup>
        </m:sSubSup>
        <m:r>
          <w:rPr>
            <w:rFonts w:ascii="Cambria Math" w:hAnsi="Cambria Math"/>
            <w:sz w:val="22"/>
            <w:szCs w:val="22"/>
            <w:lang w:val="en-US"/>
          </w:rPr>
          <m:t>≤</m:t>
        </m:r>
        <m:sSub>
          <m:sSubPr>
            <m:ctrlPr>
              <w:rPr>
                <w:rFonts w:ascii="Cambria Math" w:hAnsi="Cambria Math" w:cs="Times New Roman"/>
                <w:i/>
                <w:sz w:val="22"/>
                <w:szCs w:val="22"/>
                <w:lang w:val="en-US"/>
              </w:rPr>
            </m:ctrlPr>
          </m:sSubPr>
          <m:e>
            <m:r>
              <m:rPr>
                <m:sty m:val="p"/>
              </m:rPr>
              <w:rPr>
                <w:rFonts w:ascii="Cambria Math" w:hAnsi="Cambria Math" w:cs="Times New Roman"/>
                <w:sz w:val="22"/>
                <w:szCs w:val="22"/>
                <w:lang w:val="en-US"/>
              </w:rPr>
              <m:t>Ω</m:t>
            </m:r>
          </m:e>
          <m:sub>
            <m:r>
              <w:rPr>
                <w:rFonts w:ascii="Cambria Math" w:hAnsi="Cambria Math" w:cs="Times New Roman"/>
                <w:sz w:val="22"/>
                <w:szCs w:val="22"/>
                <w:lang w:val="en-US"/>
              </w:rPr>
              <m:t>i</m:t>
            </m:r>
          </m:sub>
        </m:sSub>
      </m:oMath>
      <w:r w:rsidR="00AB54E6" w:rsidRPr="00F074AF">
        <w:rPr>
          <w:iCs/>
          <w:sz w:val="22"/>
          <w:szCs w:val="22"/>
          <w:lang w:val="en-US"/>
        </w:rPr>
        <w:t xml:space="preserve">  ,                 </w:t>
      </w:r>
      <m:oMath>
        <m:r>
          <w:rPr>
            <w:rFonts w:ascii="Cambria Math" w:hAnsi="Cambria Math"/>
            <w:sz w:val="22"/>
            <w:szCs w:val="22"/>
            <w:lang w:val="en-US"/>
          </w:rPr>
          <m:t>i∈</m:t>
        </m:r>
        <m:r>
          <m:rPr>
            <m:sty m:val="p"/>
          </m:rPr>
          <w:rPr>
            <w:rFonts w:ascii="Cambria Math" w:hAnsi="Cambria Math"/>
            <w:sz w:val="22"/>
            <w:szCs w:val="22"/>
            <w:lang w:val="en-US"/>
          </w:rPr>
          <m:t xml:space="preserve">D,       </m:t>
        </m:r>
        <m:r>
          <w:rPr>
            <w:rFonts w:ascii="Cambria Math" w:hAnsi="Cambria Math"/>
            <w:sz w:val="22"/>
            <w:szCs w:val="22"/>
            <w:lang w:val="en-US"/>
          </w:rPr>
          <m:t xml:space="preserve"> t∈ </m:t>
        </m:r>
        <m:r>
          <m:rPr>
            <m:sty m:val="p"/>
          </m:rPr>
          <w:rPr>
            <w:rFonts w:ascii="Cambria Math" w:hAnsi="Cambria Math"/>
            <w:sz w:val="22"/>
            <w:szCs w:val="22"/>
            <w:lang w:val="en-US"/>
          </w:rPr>
          <m:t>T                                                                                             (10)</m:t>
        </m:r>
      </m:oMath>
    </w:p>
    <w:p w14:paraId="01C51FA0" w14:textId="6B1237C1" w:rsidR="00AB54E6" w:rsidRPr="00F074AF" w:rsidRDefault="00000000" w:rsidP="00AB54E6">
      <w:pPr>
        <w:pStyle w:val="APA7maed"/>
        <w:ind w:firstLine="0"/>
        <w:rPr>
          <w:iCs/>
          <w:sz w:val="22"/>
          <w:szCs w:val="22"/>
          <w:lang w:val="en-US"/>
        </w:rPr>
      </w:pPr>
      <m:oMath>
        <m:sSubSup>
          <m:sSubSupPr>
            <m:ctrlPr>
              <w:rPr>
                <w:rFonts w:ascii="Cambria Math" w:hAnsi="Cambria Math"/>
                <w:iCs/>
                <w:sz w:val="22"/>
                <w:szCs w:val="22"/>
                <w:lang w:val="en-US"/>
              </w:rPr>
            </m:ctrlPr>
          </m:sSubSupPr>
          <m:e>
            <m:r>
              <m:rPr>
                <m:sty m:val="p"/>
              </m:rPr>
              <w:rPr>
                <w:rFonts w:ascii="Cambria Math" w:hAnsi="Cambria Math"/>
                <w:sz w:val="22"/>
                <w:szCs w:val="22"/>
                <w:lang w:val="en-US"/>
              </w:rPr>
              <m:t>I</m:t>
            </m:r>
          </m:e>
          <m:sub>
            <m:r>
              <m:rPr>
                <m:sty m:val="p"/>
              </m:rPr>
              <w:rPr>
                <w:rFonts w:ascii="Cambria Math" w:hAnsi="Cambria Math"/>
                <w:sz w:val="22"/>
                <w:szCs w:val="22"/>
                <w:lang w:val="en-US"/>
              </w:rPr>
              <m:t>u</m:t>
            </m:r>
          </m:sub>
          <m:sup>
            <m:r>
              <m:rPr>
                <m:sty m:val="p"/>
              </m:rPr>
              <w:rPr>
                <w:rFonts w:ascii="Cambria Math" w:hAnsi="Cambria Math"/>
                <w:sz w:val="22"/>
                <w:szCs w:val="22"/>
                <w:lang w:val="en-US"/>
              </w:rPr>
              <m:t>t</m:t>
            </m:r>
          </m:sup>
        </m:sSubSup>
        <m:r>
          <w:rPr>
            <w:rFonts w:ascii="Cambria Math" w:hAnsi="Cambria Math"/>
            <w:sz w:val="22"/>
            <w:szCs w:val="22"/>
            <w:lang w:val="en-US"/>
          </w:rPr>
          <m:t>≤</m:t>
        </m:r>
        <m:sSub>
          <m:sSubPr>
            <m:ctrlPr>
              <w:rPr>
                <w:rFonts w:ascii="Cambria Math" w:hAnsi="Cambria Math" w:cs="Times New Roman"/>
                <w:i/>
                <w:sz w:val="22"/>
                <w:szCs w:val="22"/>
                <w:lang w:val="en-US"/>
              </w:rPr>
            </m:ctrlPr>
          </m:sSubPr>
          <m:e>
            <m:r>
              <m:rPr>
                <m:sty m:val="p"/>
              </m:rPr>
              <w:rPr>
                <w:rFonts w:ascii="Cambria Math" w:hAnsi="Cambria Math" w:cs="Times New Roman"/>
                <w:sz w:val="22"/>
                <w:szCs w:val="22"/>
                <w:lang w:val="en-US"/>
              </w:rPr>
              <m:t>Ω</m:t>
            </m:r>
          </m:e>
          <m:sub>
            <m:r>
              <w:rPr>
                <w:rFonts w:ascii="Cambria Math" w:hAnsi="Cambria Math" w:cs="Times New Roman"/>
                <w:sz w:val="22"/>
                <w:szCs w:val="22"/>
                <w:lang w:val="en-US"/>
              </w:rPr>
              <m:t>u</m:t>
            </m:r>
          </m:sub>
        </m:sSub>
      </m:oMath>
      <w:r w:rsidR="00AB54E6" w:rsidRPr="00F074AF">
        <w:rPr>
          <w:iCs/>
          <w:sz w:val="22"/>
          <w:szCs w:val="22"/>
          <w:lang w:val="en-US"/>
        </w:rPr>
        <w:t xml:space="preserve">  ,                 </w:t>
      </w:r>
      <m:oMath>
        <m:r>
          <w:rPr>
            <w:rFonts w:ascii="Cambria Math" w:hAnsi="Cambria Math"/>
            <w:sz w:val="22"/>
            <w:szCs w:val="22"/>
            <w:lang w:val="en-US"/>
          </w:rPr>
          <m:t>u∈</m:t>
        </m:r>
        <m:r>
          <m:rPr>
            <m:sty m:val="p"/>
          </m:rPr>
          <w:rPr>
            <w:rFonts w:ascii="Cambria Math" w:hAnsi="Cambria Math"/>
            <w:sz w:val="22"/>
            <w:szCs w:val="22"/>
            <w:lang w:val="en-US"/>
          </w:rPr>
          <m:t xml:space="preserve">C,       </m:t>
        </m:r>
        <m:r>
          <w:rPr>
            <w:rFonts w:ascii="Cambria Math" w:hAnsi="Cambria Math"/>
            <w:sz w:val="22"/>
            <w:szCs w:val="22"/>
            <w:lang w:val="en-US"/>
          </w:rPr>
          <m:t xml:space="preserve"> t∈ </m:t>
        </m:r>
        <m:r>
          <m:rPr>
            <m:sty m:val="p"/>
          </m:rPr>
          <w:rPr>
            <w:rFonts w:ascii="Cambria Math" w:hAnsi="Cambria Math"/>
            <w:sz w:val="22"/>
            <w:szCs w:val="22"/>
            <w:lang w:val="en-US"/>
          </w:rPr>
          <m:t>T                                                                                           (11)</m:t>
        </m:r>
      </m:oMath>
    </w:p>
    <w:p w14:paraId="2579C40B" w14:textId="77777777" w:rsidR="007F7BDD" w:rsidRPr="00F074AF" w:rsidRDefault="007F7BDD">
      <w:pPr>
        <w:pStyle w:val="Textoindependiente"/>
        <w:spacing w:line="249" w:lineRule="auto"/>
        <w:jc w:val="both"/>
      </w:pPr>
    </w:p>
    <w:p w14:paraId="03050FCE" w14:textId="14C67075" w:rsidR="00AB54E6" w:rsidRPr="00F074AF" w:rsidRDefault="00000000" w:rsidP="00AB54E6">
      <w:pPr>
        <w:pStyle w:val="APA7maed"/>
        <w:ind w:firstLine="0"/>
        <w:rPr>
          <w:sz w:val="22"/>
          <w:szCs w:val="22"/>
          <w:lang w:val="en-US"/>
        </w:rPr>
      </w:pPr>
      <m:oMathPara>
        <m:oMath>
          <m:nary>
            <m:naryPr>
              <m:chr m:val="∑"/>
              <m:limLoc m:val="undOvr"/>
              <m:supHide m:val="1"/>
              <m:ctrlPr>
                <w:rPr>
                  <w:rFonts w:ascii="Cambria Math" w:hAnsi="Cambria Math"/>
                  <w:i/>
                  <w:iCs/>
                  <w:sz w:val="22"/>
                  <w:szCs w:val="22"/>
                  <w:lang w:val="en-US"/>
                </w:rPr>
              </m:ctrlPr>
            </m:naryPr>
            <m:sub>
              <m:r>
                <w:rPr>
                  <w:rFonts w:ascii="Cambria Math" w:hAnsi="Cambria Math"/>
                  <w:sz w:val="22"/>
                  <w:szCs w:val="22"/>
                  <w:lang w:val="en-US"/>
                </w:rPr>
                <m:t xml:space="preserve">k ∈ </m:t>
              </m:r>
              <m:r>
                <m:rPr>
                  <m:sty m:val="p"/>
                </m:rPr>
                <w:rPr>
                  <w:rFonts w:ascii="Cambria Math" w:hAnsi="Cambria Math"/>
                  <w:sz w:val="22"/>
                  <w:szCs w:val="22"/>
                  <w:lang w:val="en-US"/>
                </w:rPr>
                <m:t>K</m:t>
              </m:r>
            </m:sub>
            <m:sup/>
            <m:e>
              <m:nary>
                <m:naryPr>
                  <m:chr m:val="∑"/>
                  <m:limLoc m:val="undOvr"/>
                  <m:supHide m:val="1"/>
                  <m:ctrlPr>
                    <w:rPr>
                      <w:rFonts w:ascii="Cambria Math" w:hAnsi="Cambria Math"/>
                      <w:i/>
                      <w:iCs/>
                      <w:sz w:val="22"/>
                      <w:szCs w:val="22"/>
                      <w:lang w:val="en-US"/>
                    </w:rPr>
                  </m:ctrlPr>
                </m:naryPr>
                <m:sub>
                  <m:r>
                    <w:rPr>
                      <w:rFonts w:ascii="Cambria Math" w:hAnsi="Cambria Math"/>
                      <w:sz w:val="22"/>
                      <w:szCs w:val="22"/>
                      <w:lang w:val="en-US"/>
                    </w:rPr>
                    <m:t xml:space="preserve">a ∈ </m:t>
                  </m:r>
                  <m:r>
                    <m:rPr>
                      <m:sty m:val="p"/>
                    </m:rPr>
                    <w:rPr>
                      <w:rFonts w:ascii="Cambria Math" w:hAnsi="Cambria Math"/>
                      <w:sz w:val="22"/>
                      <w:szCs w:val="22"/>
                      <w:lang w:val="en-US"/>
                    </w:rPr>
                    <m:t>P</m:t>
                  </m:r>
                </m:sub>
                <m:sup/>
                <m:e>
                  <m:sSubSup>
                    <m:sSubSupPr>
                      <m:ctrlPr>
                        <w:rPr>
                          <w:rFonts w:ascii="Cambria Math" w:hAnsi="Cambria Math"/>
                          <w:i/>
                          <w:sz w:val="22"/>
                          <w:szCs w:val="22"/>
                          <w:lang w:val="en-US"/>
                        </w:rPr>
                      </m:ctrlPr>
                    </m:sSubSupPr>
                    <m:e>
                      <m:r>
                        <m:rPr>
                          <m:sty m:val="p"/>
                        </m:rPr>
                        <w:rPr>
                          <w:rFonts w:ascii="Cambria Math" w:hAnsi="Cambria Math"/>
                          <w:sz w:val="22"/>
                          <w:szCs w:val="22"/>
                          <w:lang w:val="en-US"/>
                        </w:rPr>
                        <m:t>d</m:t>
                      </m:r>
                    </m:e>
                    <m:sub>
                      <m:r>
                        <w:rPr>
                          <w:rFonts w:ascii="Cambria Math" w:hAnsi="Cambria Math"/>
                          <w:sz w:val="22"/>
                          <w:szCs w:val="22"/>
                          <w:lang w:val="en-US"/>
                        </w:rPr>
                        <m:t>a,i</m:t>
                      </m:r>
                    </m:sub>
                    <m:sup>
                      <m:r>
                        <w:rPr>
                          <w:rFonts w:ascii="Cambria Math" w:hAnsi="Cambria Math"/>
                          <w:sz w:val="22"/>
                          <w:szCs w:val="22"/>
                          <w:lang w:val="en-US"/>
                        </w:rPr>
                        <m:t>k,t</m:t>
                      </m:r>
                    </m:sup>
                  </m:sSubSup>
                </m:e>
              </m:nary>
              <m:r>
                <w:rPr>
                  <w:rFonts w:ascii="Cambria Math" w:hAnsi="Cambria Math"/>
                  <w:sz w:val="22"/>
                  <w:szCs w:val="22"/>
                  <w:lang w:val="en-US"/>
                </w:rPr>
                <m:t>≤</m:t>
              </m:r>
              <m:sSub>
                <m:sSubPr>
                  <m:ctrlPr>
                    <w:rPr>
                      <w:rFonts w:ascii="Cambria Math" w:hAnsi="Cambria Math" w:cs="Times New Roman"/>
                      <w:i/>
                      <w:sz w:val="22"/>
                      <w:szCs w:val="22"/>
                      <w:lang w:val="en-US"/>
                    </w:rPr>
                  </m:ctrlPr>
                </m:sSubPr>
                <m:e>
                  <m:r>
                    <m:rPr>
                      <m:sty m:val="p"/>
                    </m:rPr>
                    <w:rPr>
                      <w:rFonts w:ascii="Cambria Math" w:hAnsi="Cambria Math" w:cs="Times New Roman"/>
                      <w:sz w:val="22"/>
                      <w:szCs w:val="22"/>
                      <w:lang w:val="en-US"/>
                    </w:rPr>
                    <m:t>Ω</m:t>
                  </m:r>
                </m:e>
                <m:sub>
                  <m:r>
                    <w:rPr>
                      <w:rFonts w:ascii="Cambria Math" w:hAnsi="Cambria Math" w:cs="Times New Roman"/>
                      <w:sz w:val="22"/>
                      <w:szCs w:val="22"/>
                      <w:lang w:val="en-US"/>
                    </w:rPr>
                    <m:t>i</m:t>
                  </m:r>
                </m:sub>
              </m:sSub>
              <m:r>
                <w:rPr>
                  <w:rFonts w:ascii="Cambria Math" w:hAnsi="Cambria Math" w:cs="Times New Roman"/>
                  <w:sz w:val="22"/>
                  <w:szCs w:val="22"/>
                  <w:lang w:val="en-US"/>
                </w:rPr>
                <m:t>-</m:t>
              </m:r>
              <m:sSubSup>
                <m:sSubSupPr>
                  <m:ctrlPr>
                    <w:rPr>
                      <w:rFonts w:ascii="Cambria Math" w:hAnsi="Cambria Math"/>
                      <w:iCs/>
                      <w:sz w:val="22"/>
                      <w:szCs w:val="22"/>
                      <w:lang w:val="en-US"/>
                    </w:rPr>
                  </m:ctrlPr>
                </m:sSubSupPr>
                <m:e>
                  <m:r>
                    <m:rPr>
                      <m:sty m:val="p"/>
                    </m:rPr>
                    <w:rPr>
                      <w:rFonts w:ascii="Cambria Math" w:hAnsi="Cambria Math"/>
                      <w:sz w:val="22"/>
                      <w:szCs w:val="22"/>
                      <w:lang w:val="en-US"/>
                    </w:rPr>
                    <m:t>I</m:t>
                  </m:r>
                </m:e>
                <m:sub>
                  <m:r>
                    <m:rPr>
                      <m:sty m:val="p"/>
                    </m:rPr>
                    <w:rPr>
                      <w:rFonts w:ascii="Cambria Math" w:hAnsi="Cambria Math"/>
                      <w:sz w:val="22"/>
                      <w:szCs w:val="22"/>
                      <w:lang w:val="en-US"/>
                    </w:rPr>
                    <m:t>i</m:t>
                  </m:r>
                </m:sub>
                <m:sup>
                  <m:r>
                    <m:rPr>
                      <m:sty m:val="p"/>
                    </m:rPr>
                    <w:rPr>
                      <w:rFonts w:ascii="Cambria Math" w:hAnsi="Cambria Math"/>
                      <w:sz w:val="22"/>
                      <w:szCs w:val="22"/>
                      <w:lang w:val="en-US"/>
                    </w:rPr>
                    <m:t>t-1</m:t>
                  </m:r>
                </m:sup>
              </m:sSubSup>
              <m:ctrlPr>
                <w:rPr>
                  <w:rFonts w:ascii="Cambria Math" w:hAnsi="Cambria Math"/>
                  <w:i/>
                  <w:sz w:val="22"/>
                  <w:szCs w:val="22"/>
                  <w:lang w:val="en-US"/>
                </w:rPr>
              </m:ctrlPr>
            </m:e>
          </m:nary>
          <m:r>
            <w:rPr>
              <w:rFonts w:ascii="Cambria Math" w:hAnsi="Cambria Math"/>
              <w:sz w:val="22"/>
              <w:szCs w:val="22"/>
              <w:lang w:val="en-US"/>
            </w:rPr>
            <m:t xml:space="preserve">    ,                i∈</m:t>
          </m:r>
          <m:r>
            <m:rPr>
              <m:sty m:val="p"/>
            </m:rPr>
            <w:rPr>
              <w:rFonts w:ascii="Cambria Math" w:hAnsi="Cambria Math"/>
              <w:sz w:val="22"/>
              <w:szCs w:val="22"/>
              <w:lang w:val="en-US"/>
            </w:rPr>
            <m:t xml:space="preserve">D,       </m:t>
          </m:r>
          <m:r>
            <w:rPr>
              <w:rFonts w:ascii="Cambria Math" w:hAnsi="Cambria Math"/>
              <w:sz w:val="22"/>
              <w:szCs w:val="22"/>
              <w:lang w:val="en-US"/>
            </w:rPr>
            <m:t xml:space="preserve">t∈ </m:t>
          </m:r>
          <m:r>
            <m:rPr>
              <m:sty m:val="p"/>
            </m:rPr>
            <w:rPr>
              <w:rFonts w:ascii="Cambria Math" w:hAnsi="Cambria Math"/>
              <w:sz w:val="22"/>
              <w:szCs w:val="22"/>
              <w:lang w:val="en-US"/>
            </w:rPr>
            <m:t>T                                                             (12)</m:t>
          </m:r>
        </m:oMath>
      </m:oMathPara>
    </w:p>
    <w:p w14:paraId="743C06A8" w14:textId="714ABD91" w:rsidR="00AB54E6" w:rsidRPr="00F074AF" w:rsidRDefault="00000000" w:rsidP="00AB54E6">
      <w:pPr>
        <w:pStyle w:val="APA7maed"/>
        <w:ind w:firstLine="0"/>
        <w:rPr>
          <w:iCs/>
          <w:sz w:val="22"/>
          <w:szCs w:val="22"/>
          <w:lang w:val="en-US"/>
        </w:rPr>
      </w:pPr>
      <m:oMathPara>
        <m:oMath>
          <m:nary>
            <m:naryPr>
              <m:chr m:val="∑"/>
              <m:limLoc m:val="undOvr"/>
              <m:supHide m:val="1"/>
              <m:ctrlPr>
                <w:rPr>
                  <w:rFonts w:ascii="Cambria Math" w:hAnsi="Cambria Math"/>
                  <w:i/>
                  <w:iCs/>
                  <w:sz w:val="22"/>
                  <w:szCs w:val="22"/>
                  <w:lang w:val="en-US"/>
                </w:rPr>
              </m:ctrlPr>
            </m:naryPr>
            <m:sub>
              <m:r>
                <w:rPr>
                  <w:rFonts w:ascii="Cambria Math" w:hAnsi="Cambria Math"/>
                  <w:sz w:val="22"/>
                  <w:szCs w:val="22"/>
                  <w:lang w:val="en-US"/>
                </w:rPr>
                <m:t xml:space="preserve">m ∈ </m:t>
              </m:r>
              <m:r>
                <m:rPr>
                  <m:sty m:val="p"/>
                </m:rPr>
                <w:rPr>
                  <w:rFonts w:ascii="Cambria Math" w:hAnsi="Cambria Math"/>
                  <w:sz w:val="22"/>
                  <w:szCs w:val="22"/>
                  <w:lang w:val="en-US"/>
                </w:rPr>
                <m:t>M</m:t>
              </m:r>
            </m:sub>
            <m:sup/>
            <m:e>
              <m:nary>
                <m:naryPr>
                  <m:chr m:val="∑"/>
                  <m:limLoc m:val="undOvr"/>
                  <m:supHide m:val="1"/>
                  <m:ctrlPr>
                    <w:rPr>
                      <w:rFonts w:ascii="Cambria Math" w:hAnsi="Cambria Math"/>
                      <w:i/>
                      <w:iCs/>
                      <w:sz w:val="22"/>
                      <w:szCs w:val="22"/>
                      <w:lang w:val="en-US"/>
                    </w:rPr>
                  </m:ctrlPr>
                </m:naryPr>
                <m:sub>
                  <m:r>
                    <w:rPr>
                      <w:rFonts w:ascii="Cambria Math" w:hAnsi="Cambria Math"/>
                      <w:sz w:val="22"/>
                      <w:szCs w:val="22"/>
                      <w:lang w:val="en-US"/>
                    </w:rPr>
                    <m:t xml:space="preserve">i ∈ </m:t>
                  </m:r>
                  <m:r>
                    <m:rPr>
                      <m:sty m:val="p"/>
                    </m:rPr>
                    <w:rPr>
                      <w:rFonts w:ascii="Cambria Math" w:hAnsi="Cambria Math"/>
                      <w:sz w:val="22"/>
                      <w:szCs w:val="22"/>
                      <w:lang w:val="en-US"/>
                    </w:rPr>
                    <m:t>D</m:t>
                  </m:r>
                </m:sub>
                <m:sup/>
                <m:e>
                  <m:sSubSup>
                    <m:sSubSupPr>
                      <m:ctrlPr>
                        <w:rPr>
                          <w:rFonts w:ascii="Cambria Math" w:hAnsi="Cambria Math"/>
                          <w:i/>
                          <w:sz w:val="22"/>
                          <w:szCs w:val="22"/>
                          <w:lang w:val="en-US"/>
                        </w:rPr>
                      </m:ctrlPr>
                    </m:sSubSupPr>
                    <m:e>
                      <m:r>
                        <m:rPr>
                          <m:sty m:val="p"/>
                        </m:rPr>
                        <w:rPr>
                          <w:rFonts w:ascii="Cambria Math" w:hAnsi="Cambria Math"/>
                          <w:sz w:val="22"/>
                          <w:szCs w:val="22"/>
                          <w:lang w:val="en-US"/>
                        </w:rPr>
                        <m:t>b</m:t>
                      </m:r>
                    </m:e>
                    <m:sub>
                      <m:r>
                        <w:rPr>
                          <w:rFonts w:ascii="Cambria Math" w:hAnsi="Cambria Math"/>
                          <w:sz w:val="22"/>
                          <w:szCs w:val="22"/>
                          <w:lang w:val="en-US"/>
                        </w:rPr>
                        <m:t>i,u</m:t>
                      </m:r>
                    </m:sub>
                    <m:sup>
                      <m:r>
                        <w:rPr>
                          <w:rFonts w:ascii="Cambria Math" w:hAnsi="Cambria Math"/>
                          <w:sz w:val="22"/>
                          <w:szCs w:val="22"/>
                          <w:lang w:val="en-US"/>
                        </w:rPr>
                        <m:t>m,t</m:t>
                      </m:r>
                    </m:sup>
                  </m:sSubSup>
                </m:e>
              </m:nary>
              <m:r>
                <w:rPr>
                  <w:rFonts w:ascii="Cambria Math" w:hAnsi="Cambria Math"/>
                  <w:sz w:val="22"/>
                  <w:szCs w:val="22"/>
                  <w:lang w:val="en-US"/>
                </w:rPr>
                <m:t>≤</m:t>
              </m:r>
              <m:sSub>
                <m:sSubPr>
                  <m:ctrlPr>
                    <w:rPr>
                      <w:rFonts w:ascii="Cambria Math" w:hAnsi="Cambria Math" w:cs="Times New Roman"/>
                      <w:i/>
                      <w:sz w:val="22"/>
                      <w:szCs w:val="22"/>
                      <w:lang w:val="en-US"/>
                    </w:rPr>
                  </m:ctrlPr>
                </m:sSubPr>
                <m:e>
                  <m:r>
                    <m:rPr>
                      <m:sty m:val="p"/>
                    </m:rPr>
                    <w:rPr>
                      <w:rFonts w:ascii="Cambria Math" w:hAnsi="Cambria Math" w:cs="Times New Roman"/>
                      <w:sz w:val="22"/>
                      <w:szCs w:val="22"/>
                      <w:lang w:val="en-US"/>
                    </w:rPr>
                    <m:t>Ω</m:t>
                  </m:r>
                </m:e>
                <m:sub>
                  <m:r>
                    <w:rPr>
                      <w:rFonts w:ascii="Cambria Math" w:hAnsi="Cambria Math" w:cs="Times New Roman"/>
                      <w:sz w:val="22"/>
                      <w:szCs w:val="22"/>
                      <w:lang w:val="en-US"/>
                    </w:rPr>
                    <m:t>u</m:t>
                  </m:r>
                </m:sub>
              </m:sSub>
              <m:r>
                <w:rPr>
                  <w:rFonts w:ascii="Cambria Math" w:hAnsi="Cambria Math" w:cs="Times New Roman"/>
                  <w:sz w:val="22"/>
                  <w:szCs w:val="22"/>
                  <w:lang w:val="en-US"/>
                </w:rPr>
                <m:t>-</m:t>
              </m:r>
              <m:sSubSup>
                <m:sSubSupPr>
                  <m:ctrlPr>
                    <w:rPr>
                      <w:rFonts w:ascii="Cambria Math" w:hAnsi="Cambria Math"/>
                      <w:iCs/>
                      <w:sz w:val="22"/>
                      <w:szCs w:val="22"/>
                      <w:lang w:val="en-US"/>
                    </w:rPr>
                  </m:ctrlPr>
                </m:sSubSupPr>
                <m:e>
                  <m:r>
                    <m:rPr>
                      <m:sty m:val="p"/>
                    </m:rPr>
                    <w:rPr>
                      <w:rFonts w:ascii="Cambria Math" w:hAnsi="Cambria Math"/>
                      <w:sz w:val="22"/>
                      <w:szCs w:val="22"/>
                      <w:lang w:val="en-US"/>
                    </w:rPr>
                    <m:t>I</m:t>
                  </m:r>
                </m:e>
                <m:sub>
                  <m:r>
                    <m:rPr>
                      <m:sty m:val="p"/>
                    </m:rPr>
                    <w:rPr>
                      <w:rFonts w:ascii="Cambria Math" w:hAnsi="Cambria Math"/>
                      <w:sz w:val="22"/>
                      <w:szCs w:val="22"/>
                      <w:lang w:val="en-US"/>
                    </w:rPr>
                    <m:t>u</m:t>
                  </m:r>
                </m:sub>
                <m:sup>
                  <m:r>
                    <m:rPr>
                      <m:sty m:val="p"/>
                    </m:rPr>
                    <w:rPr>
                      <w:rFonts w:ascii="Cambria Math" w:hAnsi="Cambria Math"/>
                      <w:sz w:val="22"/>
                      <w:szCs w:val="22"/>
                      <w:lang w:val="en-US"/>
                    </w:rPr>
                    <m:t>t-1</m:t>
                  </m:r>
                </m:sup>
              </m:sSubSup>
              <m:ctrlPr>
                <w:rPr>
                  <w:rFonts w:ascii="Cambria Math" w:hAnsi="Cambria Math"/>
                  <w:i/>
                  <w:sz w:val="22"/>
                  <w:szCs w:val="22"/>
                  <w:lang w:val="en-US"/>
                </w:rPr>
              </m:ctrlPr>
            </m:e>
          </m:nary>
          <m:r>
            <w:rPr>
              <w:rFonts w:ascii="Cambria Math" w:hAnsi="Cambria Math"/>
              <w:sz w:val="22"/>
              <w:szCs w:val="22"/>
              <w:lang w:val="en-US"/>
            </w:rPr>
            <m:t xml:space="preserve">    ,                u∈</m:t>
          </m:r>
          <m:r>
            <m:rPr>
              <m:sty m:val="p"/>
            </m:rPr>
            <w:rPr>
              <w:rFonts w:ascii="Cambria Math" w:hAnsi="Cambria Math"/>
              <w:sz w:val="22"/>
              <w:szCs w:val="22"/>
              <w:lang w:val="en-US"/>
            </w:rPr>
            <m:t xml:space="preserve">C,       </m:t>
          </m:r>
          <m:r>
            <w:rPr>
              <w:rFonts w:ascii="Cambria Math" w:hAnsi="Cambria Math"/>
              <w:sz w:val="22"/>
              <w:szCs w:val="22"/>
              <w:lang w:val="en-US"/>
            </w:rPr>
            <m:t xml:space="preserve">t∈ </m:t>
          </m:r>
          <m:r>
            <m:rPr>
              <m:sty m:val="p"/>
            </m:rPr>
            <w:rPr>
              <w:rFonts w:ascii="Cambria Math" w:hAnsi="Cambria Math"/>
              <w:sz w:val="22"/>
              <w:szCs w:val="22"/>
              <w:lang w:val="en-US"/>
            </w:rPr>
            <m:t>T                                                          (13)</m:t>
          </m:r>
        </m:oMath>
      </m:oMathPara>
    </w:p>
    <w:p w14:paraId="3DD85D69" w14:textId="77777777" w:rsidR="00AB54E6" w:rsidRPr="00F074AF" w:rsidRDefault="00000000" w:rsidP="00AB54E6">
      <w:pPr>
        <w:pStyle w:val="APA7maed"/>
        <w:ind w:firstLine="0"/>
        <w:rPr>
          <w:sz w:val="22"/>
          <w:szCs w:val="22"/>
          <w:lang w:val="en-US"/>
        </w:rPr>
      </w:pPr>
      <m:oMathPara>
        <m:oMathParaPr>
          <m:jc m:val="left"/>
        </m:oMathParaPr>
        <m:oMath>
          <m:nary>
            <m:naryPr>
              <m:chr m:val="∑"/>
              <m:limLoc m:val="undOvr"/>
              <m:supHide m:val="1"/>
              <m:ctrlPr>
                <w:rPr>
                  <w:rFonts w:ascii="Cambria Math" w:hAnsi="Cambria Math"/>
                  <w:i/>
                  <w:iCs/>
                  <w:sz w:val="22"/>
                  <w:szCs w:val="22"/>
                  <w:lang w:val="en-US"/>
                </w:rPr>
              </m:ctrlPr>
            </m:naryPr>
            <m:sub>
              <m:r>
                <w:rPr>
                  <w:rFonts w:ascii="Cambria Math" w:hAnsi="Cambria Math"/>
                  <w:sz w:val="22"/>
                  <w:szCs w:val="22"/>
                  <w:lang w:val="en-US"/>
                </w:rPr>
                <m:t xml:space="preserve">h ∈ </m:t>
              </m:r>
              <m:r>
                <m:rPr>
                  <m:sty m:val="p"/>
                </m:rPr>
                <w:rPr>
                  <w:rFonts w:ascii="Cambria Math" w:hAnsi="Cambria Math"/>
                  <w:sz w:val="22"/>
                  <w:szCs w:val="22"/>
                  <w:lang w:val="en-US"/>
                </w:rPr>
                <m:t>V</m:t>
              </m:r>
            </m:sub>
            <m:sup/>
            <m:e>
              <m:d>
                <m:dPr>
                  <m:ctrlPr>
                    <w:rPr>
                      <w:rFonts w:ascii="Cambria Math" w:hAnsi="Cambria Math"/>
                      <w:i/>
                      <w:iCs/>
                      <w:sz w:val="22"/>
                      <w:szCs w:val="22"/>
                      <w:lang w:val="en-US"/>
                    </w:rPr>
                  </m:ctrlPr>
                </m:dPr>
                <m:e>
                  <m:sSubSup>
                    <m:sSubSupPr>
                      <m:ctrlPr>
                        <w:rPr>
                          <w:rFonts w:ascii="Cambria Math" w:hAnsi="Cambria Math"/>
                          <w:i/>
                          <w:sz w:val="22"/>
                          <w:szCs w:val="22"/>
                          <w:lang w:val="en-US"/>
                        </w:rPr>
                      </m:ctrlPr>
                    </m:sSubSupPr>
                    <m:e>
                      <m:r>
                        <m:rPr>
                          <m:sty m:val="p"/>
                        </m:rPr>
                        <w:rPr>
                          <w:rFonts w:ascii="Cambria Math" w:hAnsi="Cambria Math"/>
                          <w:sz w:val="22"/>
                          <w:szCs w:val="22"/>
                          <w:lang w:val="en-US"/>
                        </w:rPr>
                        <m:t>x</m:t>
                      </m:r>
                    </m:e>
                    <m:sub>
                      <m:r>
                        <w:rPr>
                          <w:rFonts w:ascii="Cambria Math" w:hAnsi="Cambria Math"/>
                          <w:sz w:val="22"/>
                          <w:szCs w:val="22"/>
                          <w:lang w:val="en-US"/>
                        </w:rPr>
                        <m:t>a, h,p</m:t>
                      </m:r>
                    </m:sub>
                    <m:sup>
                      <m:r>
                        <w:rPr>
                          <w:rFonts w:ascii="Cambria Math" w:hAnsi="Cambria Math"/>
                          <w:sz w:val="22"/>
                          <w:szCs w:val="22"/>
                          <w:lang w:val="en-US"/>
                        </w:rPr>
                        <m:t>k,  t</m:t>
                      </m:r>
                    </m:sup>
                  </m:sSubSup>
                  <m:r>
                    <w:rPr>
                      <w:rFonts w:ascii="Cambria Math" w:hAnsi="Cambria Math"/>
                      <w:sz w:val="22"/>
                      <w:szCs w:val="22"/>
                      <w:lang w:val="en-US"/>
                    </w:rPr>
                    <m:t>+</m:t>
                  </m:r>
                  <m:sSubSup>
                    <m:sSubSupPr>
                      <m:ctrlPr>
                        <w:rPr>
                          <w:rFonts w:ascii="Cambria Math" w:hAnsi="Cambria Math"/>
                          <w:i/>
                          <w:sz w:val="22"/>
                          <w:szCs w:val="22"/>
                          <w:lang w:val="en-US"/>
                        </w:rPr>
                      </m:ctrlPr>
                    </m:sSubSupPr>
                    <m:e>
                      <m:r>
                        <m:rPr>
                          <m:sty m:val="p"/>
                        </m:rPr>
                        <w:rPr>
                          <w:rFonts w:ascii="Cambria Math" w:hAnsi="Cambria Math"/>
                          <w:sz w:val="22"/>
                          <w:szCs w:val="22"/>
                          <w:lang w:val="en-US"/>
                        </w:rPr>
                        <m:t>x</m:t>
                      </m:r>
                    </m:e>
                    <m:sub>
                      <m:r>
                        <w:rPr>
                          <w:rFonts w:ascii="Cambria Math" w:hAnsi="Cambria Math"/>
                          <w:sz w:val="22"/>
                          <w:szCs w:val="22"/>
                          <w:lang w:val="en-US"/>
                        </w:rPr>
                        <m:t>a, p, h</m:t>
                      </m:r>
                    </m:sub>
                    <m:sup>
                      <m:r>
                        <w:rPr>
                          <w:rFonts w:ascii="Cambria Math" w:hAnsi="Cambria Math"/>
                          <w:sz w:val="22"/>
                          <w:szCs w:val="22"/>
                          <w:lang w:val="en-US"/>
                        </w:rPr>
                        <m:t>k,  t</m:t>
                      </m:r>
                    </m:sup>
                  </m:sSubSup>
                  <m:ctrlPr>
                    <w:rPr>
                      <w:rFonts w:ascii="Cambria Math" w:hAnsi="Cambria Math"/>
                      <w:i/>
                      <w:sz w:val="22"/>
                      <w:szCs w:val="22"/>
                      <w:lang w:val="en-US"/>
                    </w:rPr>
                  </m:ctrlPr>
                </m:e>
              </m:d>
            </m:e>
          </m:nary>
          <m:r>
            <w:rPr>
              <w:rFonts w:ascii="Cambria Math" w:hAnsi="Cambria Math"/>
              <w:sz w:val="22"/>
              <w:szCs w:val="22"/>
              <w:lang w:val="en-US"/>
            </w:rPr>
            <m:t>=2</m:t>
          </m:r>
          <m:sSubSup>
            <m:sSubSupPr>
              <m:ctrlPr>
                <w:rPr>
                  <w:rFonts w:ascii="Cambria Math" w:hAnsi="Cambria Math"/>
                  <w:i/>
                  <w:sz w:val="22"/>
                  <w:szCs w:val="22"/>
                  <w:lang w:val="en-US"/>
                </w:rPr>
              </m:ctrlPr>
            </m:sSubSupPr>
            <m:e>
              <m:r>
                <m:rPr>
                  <m:sty m:val="p"/>
                </m:rPr>
                <w:rPr>
                  <w:rFonts w:ascii="Cambria Math" w:hAnsi="Cambria Math"/>
                  <w:sz w:val="22"/>
                  <w:szCs w:val="22"/>
                  <w:lang w:val="en-US"/>
                </w:rPr>
                <m:t>z</m:t>
              </m:r>
            </m:e>
            <m:sub>
              <m:r>
                <w:rPr>
                  <w:rFonts w:ascii="Cambria Math" w:hAnsi="Cambria Math"/>
                  <w:sz w:val="22"/>
                  <w:szCs w:val="22"/>
                  <w:lang w:val="en-US"/>
                </w:rPr>
                <m:t>a,p</m:t>
              </m:r>
            </m:sub>
            <m:sup>
              <m:r>
                <w:rPr>
                  <w:rFonts w:ascii="Cambria Math" w:hAnsi="Cambria Math"/>
                  <w:sz w:val="22"/>
                  <w:szCs w:val="22"/>
                  <w:lang w:val="en-US"/>
                </w:rPr>
                <m:t>k,t</m:t>
              </m:r>
            </m:sup>
          </m:sSubSup>
          <m:r>
            <w:rPr>
              <w:rFonts w:ascii="Cambria Math" w:hAnsi="Cambria Math"/>
              <w:sz w:val="22"/>
              <w:szCs w:val="22"/>
              <w:lang w:val="en-US"/>
            </w:rPr>
            <m:t xml:space="preserve">     ,             </m:t>
          </m:r>
        </m:oMath>
      </m:oMathPara>
    </w:p>
    <w:p w14:paraId="308451CC" w14:textId="0E92BA59" w:rsidR="00AB54E6" w:rsidRPr="00F074AF" w:rsidRDefault="00AB54E6" w:rsidP="00AB54E6">
      <w:pPr>
        <w:pStyle w:val="APA7maed"/>
        <w:ind w:firstLine="0"/>
        <w:rPr>
          <w:sz w:val="22"/>
          <w:szCs w:val="22"/>
          <w:lang w:val="en-US"/>
        </w:rPr>
      </w:pPr>
      <m:oMathPara>
        <m:oMathParaPr>
          <m:jc m:val="left"/>
        </m:oMathParaPr>
        <m:oMath>
          <m:r>
            <w:rPr>
              <w:rFonts w:ascii="Cambria Math" w:hAnsi="Cambria Math"/>
              <w:sz w:val="22"/>
              <w:szCs w:val="22"/>
              <w:lang w:val="en-US"/>
            </w:rPr>
            <m:t>a∈</m:t>
          </m:r>
          <m:r>
            <m:rPr>
              <m:sty m:val="p"/>
            </m:rPr>
            <w:rPr>
              <w:rFonts w:ascii="Cambria Math" w:hAnsi="Cambria Math"/>
              <w:sz w:val="22"/>
              <w:szCs w:val="22"/>
              <w:lang w:val="en-US"/>
            </w:rPr>
            <m:t xml:space="preserve">P,          </m:t>
          </m:r>
          <m:r>
            <w:rPr>
              <w:rFonts w:ascii="Cambria Math" w:hAnsi="Cambria Math"/>
              <w:sz w:val="22"/>
              <w:szCs w:val="22"/>
              <w:lang w:val="en-US"/>
            </w:rPr>
            <m:t>p∈</m:t>
          </m:r>
          <m:r>
            <m:rPr>
              <m:sty m:val="p"/>
            </m:rPr>
            <w:rPr>
              <w:rFonts w:ascii="Cambria Math" w:hAnsi="Cambria Math"/>
              <w:sz w:val="22"/>
              <w:szCs w:val="22"/>
              <w:lang w:val="en-US"/>
            </w:rPr>
            <m:t xml:space="preserve">V, </m:t>
          </m:r>
          <m:r>
            <w:rPr>
              <w:rFonts w:ascii="Cambria Math" w:hAnsi="Cambria Math"/>
              <w:sz w:val="22"/>
              <w:szCs w:val="22"/>
              <w:lang w:val="en-US"/>
            </w:rPr>
            <m:t xml:space="preserve"> k∈ </m:t>
          </m:r>
          <m:r>
            <m:rPr>
              <m:sty m:val="p"/>
            </m:rPr>
            <w:rPr>
              <w:rFonts w:ascii="Cambria Math" w:hAnsi="Cambria Math"/>
              <w:sz w:val="22"/>
              <w:szCs w:val="22"/>
              <w:lang w:val="en-US"/>
            </w:rPr>
            <m:t xml:space="preserve">K,    </m:t>
          </m:r>
          <m:r>
            <w:rPr>
              <w:rFonts w:ascii="Cambria Math" w:hAnsi="Cambria Math"/>
              <w:sz w:val="22"/>
              <w:szCs w:val="22"/>
              <w:lang w:val="en-US"/>
            </w:rPr>
            <m:t xml:space="preserve">  t∈ </m:t>
          </m:r>
          <m:r>
            <m:rPr>
              <m:sty m:val="p"/>
            </m:rPr>
            <w:rPr>
              <w:rFonts w:ascii="Cambria Math" w:hAnsi="Cambria Math"/>
              <w:sz w:val="22"/>
              <w:szCs w:val="22"/>
              <w:lang w:val="en-US"/>
            </w:rPr>
            <m:t xml:space="preserve">T,       </m:t>
          </m:r>
          <m:r>
            <w:rPr>
              <w:rFonts w:ascii="Cambria Math" w:hAnsi="Cambria Math"/>
              <w:sz w:val="22"/>
              <w:szCs w:val="22"/>
              <w:lang w:val="en-US"/>
            </w:rPr>
            <m:t xml:space="preserve">p≠h   </m:t>
          </m:r>
          <m:r>
            <m:rPr>
              <m:sty m:val="p"/>
            </m:rPr>
            <w:rPr>
              <w:rFonts w:ascii="Cambria Math" w:hAnsi="Cambria Math"/>
              <w:sz w:val="22"/>
              <w:szCs w:val="22"/>
              <w:lang w:val="en-US"/>
            </w:rPr>
            <m:t xml:space="preserve">      </m:t>
          </m:r>
          <m:r>
            <w:rPr>
              <w:rFonts w:ascii="Cambria Math" w:hAnsi="Cambria Math"/>
              <w:sz w:val="22"/>
              <w:szCs w:val="22"/>
              <w:lang w:val="en-US"/>
            </w:rPr>
            <m:t xml:space="preserve">                                                           (14)</m:t>
          </m:r>
        </m:oMath>
      </m:oMathPara>
    </w:p>
    <w:p w14:paraId="5F42D1FA" w14:textId="77777777" w:rsidR="00AB54E6" w:rsidRPr="00F074AF" w:rsidRDefault="00000000" w:rsidP="00AB54E6">
      <w:pPr>
        <w:pStyle w:val="APA7maed"/>
        <w:ind w:firstLine="0"/>
        <w:rPr>
          <w:sz w:val="22"/>
          <w:szCs w:val="22"/>
          <w:lang w:val="en-US"/>
        </w:rPr>
      </w:pPr>
      <m:oMathPara>
        <m:oMathParaPr>
          <m:jc m:val="left"/>
        </m:oMathParaPr>
        <m:oMath>
          <m:nary>
            <m:naryPr>
              <m:chr m:val="∑"/>
              <m:limLoc m:val="undOvr"/>
              <m:supHide m:val="1"/>
              <m:ctrlPr>
                <w:rPr>
                  <w:rFonts w:ascii="Cambria Math" w:hAnsi="Cambria Math"/>
                  <w:i/>
                  <w:iCs/>
                  <w:sz w:val="22"/>
                  <w:szCs w:val="22"/>
                  <w:lang w:val="en-US"/>
                </w:rPr>
              </m:ctrlPr>
            </m:naryPr>
            <m:sub>
              <m:r>
                <w:rPr>
                  <w:rFonts w:ascii="Cambria Math" w:hAnsi="Cambria Math"/>
                  <w:sz w:val="22"/>
                  <w:szCs w:val="22"/>
                  <w:lang w:val="en-US"/>
                </w:rPr>
                <m:t xml:space="preserve">h ∈ </m:t>
              </m:r>
              <m:r>
                <m:rPr>
                  <m:sty m:val="p"/>
                </m:rPr>
                <w:rPr>
                  <w:rFonts w:ascii="Cambria Math" w:hAnsi="Cambria Math"/>
                  <w:sz w:val="22"/>
                  <w:szCs w:val="22"/>
                  <w:lang w:val="en-US"/>
                </w:rPr>
                <m:t>V</m:t>
              </m:r>
            </m:sub>
            <m:sup/>
            <m:e>
              <m:d>
                <m:dPr>
                  <m:ctrlPr>
                    <w:rPr>
                      <w:rFonts w:ascii="Cambria Math" w:hAnsi="Cambria Math"/>
                      <w:i/>
                      <w:iCs/>
                      <w:sz w:val="22"/>
                      <w:szCs w:val="22"/>
                      <w:lang w:val="en-US"/>
                    </w:rPr>
                  </m:ctrlPr>
                </m:dPr>
                <m:e>
                  <m:sSubSup>
                    <m:sSubSupPr>
                      <m:ctrlPr>
                        <w:rPr>
                          <w:rFonts w:ascii="Cambria Math" w:hAnsi="Cambria Math"/>
                          <w:i/>
                          <w:sz w:val="22"/>
                          <w:szCs w:val="22"/>
                          <w:lang w:val="en-US"/>
                        </w:rPr>
                      </m:ctrlPr>
                    </m:sSubSupPr>
                    <m:e>
                      <m:r>
                        <m:rPr>
                          <m:sty m:val="p"/>
                        </m:rPr>
                        <w:rPr>
                          <w:rFonts w:ascii="Cambria Math" w:hAnsi="Cambria Math"/>
                          <w:sz w:val="22"/>
                          <w:szCs w:val="22"/>
                          <w:lang w:val="en-US"/>
                        </w:rPr>
                        <m:t>x</m:t>
                      </m:r>
                    </m:e>
                    <m:sub>
                      <m:r>
                        <w:rPr>
                          <w:rFonts w:ascii="Cambria Math" w:hAnsi="Cambria Math"/>
                          <w:sz w:val="22"/>
                          <w:szCs w:val="22"/>
                          <w:lang w:val="en-US"/>
                        </w:rPr>
                        <m:t>a, h,p</m:t>
                      </m:r>
                    </m:sub>
                    <m:sup>
                      <m:r>
                        <w:rPr>
                          <w:rFonts w:ascii="Cambria Math" w:hAnsi="Cambria Math"/>
                          <w:sz w:val="22"/>
                          <w:szCs w:val="22"/>
                          <w:lang w:val="en-US"/>
                        </w:rPr>
                        <m:t>k,  t</m:t>
                      </m:r>
                    </m:sup>
                  </m:sSubSup>
                  <m:r>
                    <w:rPr>
                      <w:rFonts w:ascii="Cambria Math" w:hAnsi="Cambria Math"/>
                      <w:sz w:val="22"/>
                      <w:szCs w:val="22"/>
                      <w:lang w:val="en-US"/>
                    </w:rPr>
                    <m:t>-</m:t>
                  </m:r>
                  <m:sSubSup>
                    <m:sSubSupPr>
                      <m:ctrlPr>
                        <w:rPr>
                          <w:rFonts w:ascii="Cambria Math" w:hAnsi="Cambria Math"/>
                          <w:i/>
                          <w:sz w:val="22"/>
                          <w:szCs w:val="22"/>
                          <w:lang w:val="en-US"/>
                        </w:rPr>
                      </m:ctrlPr>
                    </m:sSubSupPr>
                    <m:e>
                      <m:r>
                        <m:rPr>
                          <m:sty m:val="p"/>
                        </m:rPr>
                        <w:rPr>
                          <w:rFonts w:ascii="Cambria Math" w:hAnsi="Cambria Math"/>
                          <w:sz w:val="22"/>
                          <w:szCs w:val="22"/>
                          <w:lang w:val="en-US"/>
                        </w:rPr>
                        <m:t>x</m:t>
                      </m:r>
                    </m:e>
                    <m:sub>
                      <m:r>
                        <w:rPr>
                          <w:rFonts w:ascii="Cambria Math" w:hAnsi="Cambria Math"/>
                          <w:sz w:val="22"/>
                          <w:szCs w:val="22"/>
                          <w:lang w:val="en-US"/>
                        </w:rPr>
                        <m:t>a, p, h</m:t>
                      </m:r>
                    </m:sub>
                    <m:sup>
                      <m:r>
                        <w:rPr>
                          <w:rFonts w:ascii="Cambria Math" w:hAnsi="Cambria Math"/>
                          <w:sz w:val="22"/>
                          <w:szCs w:val="22"/>
                          <w:lang w:val="en-US"/>
                        </w:rPr>
                        <m:t>k,  t</m:t>
                      </m:r>
                    </m:sup>
                  </m:sSubSup>
                  <m:ctrlPr>
                    <w:rPr>
                      <w:rFonts w:ascii="Cambria Math" w:hAnsi="Cambria Math"/>
                      <w:i/>
                      <w:sz w:val="22"/>
                      <w:szCs w:val="22"/>
                      <w:lang w:val="en-US"/>
                    </w:rPr>
                  </m:ctrlPr>
                </m:e>
              </m:d>
            </m:e>
          </m:nary>
          <m:r>
            <w:rPr>
              <w:rFonts w:ascii="Cambria Math" w:hAnsi="Cambria Math"/>
              <w:sz w:val="22"/>
              <w:szCs w:val="22"/>
              <w:lang w:val="en-US"/>
            </w:rPr>
            <m:t xml:space="preserve">=0    ,      </m:t>
          </m:r>
        </m:oMath>
      </m:oMathPara>
    </w:p>
    <w:p w14:paraId="217E5FFB" w14:textId="1C245849" w:rsidR="00AB54E6" w:rsidRPr="00F074AF" w:rsidRDefault="00AB54E6" w:rsidP="00AB54E6">
      <w:pPr>
        <w:pStyle w:val="APA7maed"/>
        <w:ind w:firstLine="0"/>
        <w:rPr>
          <w:sz w:val="22"/>
          <w:szCs w:val="22"/>
          <w:lang w:val="en-US"/>
        </w:rPr>
      </w:pPr>
      <m:oMathPara>
        <m:oMath>
          <m:r>
            <w:rPr>
              <w:rFonts w:ascii="Cambria Math" w:hAnsi="Cambria Math"/>
              <w:sz w:val="22"/>
              <w:szCs w:val="22"/>
              <w:lang w:val="en-US"/>
            </w:rPr>
            <m:t>a∈</m:t>
          </m:r>
          <m:r>
            <m:rPr>
              <m:sty m:val="p"/>
            </m:rPr>
            <w:rPr>
              <w:rFonts w:ascii="Cambria Math" w:hAnsi="Cambria Math"/>
              <w:sz w:val="22"/>
              <w:szCs w:val="22"/>
              <w:lang w:val="en-US"/>
            </w:rPr>
            <m:t xml:space="preserve">P,          </m:t>
          </m:r>
          <m:r>
            <w:rPr>
              <w:rFonts w:ascii="Cambria Math" w:hAnsi="Cambria Math"/>
              <w:sz w:val="22"/>
              <w:szCs w:val="22"/>
              <w:lang w:val="en-US"/>
            </w:rPr>
            <m:t>p∈</m:t>
          </m:r>
          <m:r>
            <m:rPr>
              <m:sty m:val="p"/>
            </m:rPr>
            <w:rPr>
              <w:rFonts w:ascii="Cambria Math" w:hAnsi="Cambria Math"/>
              <w:sz w:val="22"/>
              <w:szCs w:val="22"/>
              <w:lang w:val="en-US"/>
            </w:rPr>
            <m:t xml:space="preserve">V, </m:t>
          </m:r>
          <m:r>
            <w:rPr>
              <w:rFonts w:ascii="Cambria Math" w:hAnsi="Cambria Math"/>
              <w:sz w:val="22"/>
              <w:szCs w:val="22"/>
              <w:lang w:val="en-US"/>
            </w:rPr>
            <m:t xml:space="preserve"> k∈ </m:t>
          </m:r>
          <m:r>
            <m:rPr>
              <m:sty m:val="p"/>
            </m:rPr>
            <w:rPr>
              <w:rFonts w:ascii="Cambria Math" w:hAnsi="Cambria Math"/>
              <w:sz w:val="22"/>
              <w:szCs w:val="22"/>
              <w:lang w:val="en-US"/>
            </w:rPr>
            <m:t xml:space="preserve">K,    </m:t>
          </m:r>
          <m:r>
            <w:rPr>
              <w:rFonts w:ascii="Cambria Math" w:hAnsi="Cambria Math"/>
              <w:sz w:val="22"/>
              <w:szCs w:val="22"/>
              <w:lang w:val="en-US"/>
            </w:rPr>
            <m:t xml:space="preserve">  t∈ </m:t>
          </m:r>
          <m:r>
            <m:rPr>
              <m:sty m:val="p"/>
            </m:rPr>
            <w:rPr>
              <w:rFonts w:ascii="Cambria Math" w:hAnsi="Cambria Math"/>
              <w:sz w:val="22"/>
              <w:szCs w:val="22"/>
              <w:lang w:val="en-US"/>
            </w:rPr>
            <m:t xml:space="preserve">T,       </m:t>
          </m:r>
          <m:r>
            <w:rPr>
              <w:rFonts w:ascii="Cambria Math" w:hAnsi="Cambria Math"/>
              <w:sz w:val="22"/>
              <w:szCs w:val="22"/>
              <w:lang w:val="en-US"/>
            </w:rPr>
            <m:t xml:space="preserve">p≠h </m:t>
          </m:r>
          <m:r>
            <m:rPr>
              <m:sty m:val="p"/>
            </m:rPr>
            <w:rPr>
              <w:rFonts w:ascii="Cambria Math" w:hAnsi="Cambria Math"/>
              <w:sz w:val="22"/>
              <w:szCs w:val="22"/>
              <w:lang w:val="en-US"/>
            </w:rPr>
            <m:t xml:space="preserve">                                                                  (15)</m:t>
          </m:r>
        </m:oMath>
      </m:oMathPara>
    </w:p>
    <w:p w14:paraId="7B29E528" w14:textId="77777777" w:rsidR="00E9070B" w:rsidRPr="00F074AF" w:rsidRDefault="00000000" w:rsidP="00E9070B">
      <w:pPr>
        <w:pStyle w:val="APA7maed"/>
        <w:ind w:firstLine="0"/>
        <w:rPr>
          <w:sz w:val="22"/>
          <w:szCs w:val="22"/>
          <w:lang w:val="en-US"/>
        </w:rPr>
      </w:pPr>
      <m:oMathPara>
        <m:oMathParaPr>
          <m:jc m:val="left"/>
        </m:oMathParaPr>
        <m:oMath>
          <m:nary>
            <m:naryPr>
              <m:chr m:val="∑"/>
              <m:limLoc m:val="undOvr"/>
              <m:supHide m:val="1"/>
              <m:ctrlPr>
                <w:rPr>
                  <w:rFonts w:ascii="Cambria Math" w:hAnsi="Cambria Math"/>
                  <w:i/>
                  <w:iCs/>
                  <w:sz w:val="22"/>
                  <w:szCs w:val="22"/>
                  <w:lang w:val="en-US"/>
                </w:rPr>
              </m:ctrlPr>
            </m:naryPr>
            <m:sub>
              <m:r>
                <w:rPr>
                  <w:rFonts w:ascii="Cambria Math" w:hAnsi="Cambria Math"/>
                  <w:sz w:val="22"/>
                  <w:szCs w:val="22"/>
                  <w:lang w:val="en-US"/>
                </w:rPr>
                <m:t xml:space="preserve">n ∈ </m:t>
              </m:r>
              <m:r>
                <m:rPr>
                  <m:sty m:val="p"/>
                </m:rPr>
                <w:rPr>
                  <w:rFonts w:ascii="Cambria Math" w:hAnsi="Cambria Math"/>
                  <w:sz w:val="22"/>
                  <w:szCs w:val="22"/>
                  <w:lang w:val="en-US"/>
                </w:rPr>
                <m:t>V</m:t>
              </m:r>
            </m:sub>
            <m:sup/>
            <m:e>
              <m:d>
                <m:dPr>
                  <m:ctrlPr>
                    <w:rPr>
                      <w:rFonts w:ascii="Cambria Math" w:hAnsi="Cambria Math"/>
                      <w:i/>
                      <w:iCs/>
                      <w:sz w:val="22"/>
                      <w:szCs w:val="22"/>
                      <w:lang w:val="en-US"/>
                    </w:rPr>
                  </m:ctrlPr>
                </m:dPr>
                <m:e>
                  <m:sSubSup>
                    <m:sSubSupPr>
                      <m:ctrlPr>
                        <w:rPr>
                          <w:rFonts w:ascii="Cambria Math" w:hAnsi="Cambria Math"/>
                          <w:i/>
                          <w:sz w:val="22"/>
                          <w:szCs w:val="22"/>
                          <w:lang w:val="en-US"/>
                        </w:rPr>
                      </m:ctrlPr>
                    </m:sSubSupPr>
                    <m:e>
                      <m:r>
                        <m:rPr>
                          <m:sty m:val="p"/>
                        </m:rPr>
                        <w:rPr>
                          <w:rFonts w:ascii="Cambria Math" w:hAnsi="Cambria Math"/>
                          <w:sz w:val="22"/>
                          <w:szCs w:val="22"/>
                          <w:lang w:val="en-US"/>
                        </w:rPr>
                        <m:t>y</m:t>
                      </m:r>
                    </m:e>
                    <m:sub>
                      <m:r>
                        <w:rPr>
                          <w:rFonts w:ascii="Cambria Math" w:hAnsi="Cambria Math"/>
                          <w:sz w:val="22"/>
                          <w:szCs w:val="22"/>
                          <w:lang w:val="en-US"/>
                        </w:rPr>
                        <m:t>i, n, q</m:t>
                      </m:r>
                    </m:sub>
                    <m:sup>
                      <m:r>
                        <w:rPr>
                          <w:rFonts w:ascii="Cambria Math" w:hAnsi="Cambria Math"/>
                          <w:sz w:val="22"/>
                          <w:szCs w:val="22"/>
                          <w:lang w:val="en-US"/>
                        </w:rPr>
                        <m:t>m,t</m:t>
                      </m:r>
                    </m:sup>
                  </m:sSubSup>
                  <m:r>
                    <w:rPr>
                      <w:rFonts w:ascii="Cambria Math" w:hAnsi="Cambria Math"/>
                      <w:sz w:val="22"/>
                      <w:szCs w:val="22"/>
                      <w:lang w:val="en-US"/>
                    </w:rPr>
                    <m:t>+</m:t>
                  </m:r>
                  <m:sSubSup>
                    <m:sSubSupPr>
                      <m:ctrlPr>
                        <w:rPr>
                          <w:rFonts w:ascii="Cambria Math" w:hAnsi="Cambria Math"/>
                          <w:i/>
                          <w:sz w:val="22"/>
                          <w:szCs w:val="22"/>
                          <w:lang w:val="en-US"/>
                        </w:rPr>
                      </m:ctrlPr>
                    </m:sSubSupPr>
                    <m:e>
                      <m:r>
                        <m:rPr>
                          <m:sty m:val="p"/>
                        </m:rPr>
                        <w:rPr>
                          <w:rFonts w:ascii="Cambria Math" w:hAnsi="Cambria Math"/>
                          <w:sz w:val="22"/>
                          <w:szCs w:val="22"/>
                          <w:lang w:val="en-US"/>
                        </w:rPr>
                        <m:t>y</m:t>
                      </m:r>
                    </m:e>
                    <m:sub>
                      <m:r>
                        <w:rPr>
                          <w:rFonts w:ascii="Cambria Math" w:hAnsi="Cambria Math"/>
                          <w:sz w:val="22"/>
                          <w:szCs w:val="22"/>
                          <w:lang w:val="en-US"/>
                        </w:rPr>
                        <m:t>i, q, n</m:t>
                      </m:r>
                    </m:sub>
                    <m:sup>
                      <m:r>
                        <w:rPr>
                          <w:rFonts w:ascii="Cambria Math" w:hAnsi="Cambria Math"/>
                          <w:sz w:val="22"/>
                          <w:szCs w:val="22"/>
                          <w:lang w:val="en-US"/>
                        </w:rPr>
                        <m:t>m,t</m:t>
                      </m:r>
                    </m:sup>
                  </m:sSubSup>
                  <m:ctrlPr>
                    <w:rPr>
                      <w:rFonts w:ascii="Cambria Math" w:hAnsi="Cambria Math"/>
                      <w:i/>
                      <w:sz w:val="22"/>
                      <w:szCs w:val="22"/>
                      <w:lang w:val="en-US"/>
                    </w:rPr>
                  </m:ctrlPr>
                </m:e>
              </m:d>
            </m:e>
          </m:nary>
          <m:r>
            <w:rPr>
              <w:rFonts w:ascii="Cambria Math" w:hAnsi="Cambria Math"/>
              <w:sz w:val="22"/>
              <w:szCs w:val="22"/>
              <w:lang w:val="en-US"/>
            </w:rPr>
            <m:t>=2</m:t>
          </m:r>
          <m:sSubSup>
            <m:sSubSupPr>
              <m:ctrlPr>
                <w:rPr>
                  <w:rFonts w:ascii="Cambria Math" w:hAnsi="Cambria Math"/>
                  <w:i/>
                  <w:sz w:val="22"/>
                  <w:szCs w:val="22"/>
                  <w:lang w:val="en-US"/>
                </w:rPr>
              </m:ctrlPr>
            </m:sSubSupPr>
            <m:e>
              <m:r>
                <m:rPr>
                  <m:sty m:val="p"/>
                </m:rPr>
                <w:rPr>
                  <w:rFonts w:ascii="Cambria Math" w:hAnsi="Cambria Math"/>
                  <w:sz w:val="22"/>
                  <w:szCs w:val="22"/>
                  <w:lang w:val="en-US"/>
                </w:rPr>
                <m:t>s</m:t>
              </m:r>
            </m:e>
            <m:sub>
              <m:r>
                <w:rPr>
                  <w:rFonts w:ascii="Cambria Math" w:hAnsi="Cambria Math"/>
                  <w:sz w:val="22"/>
                  <w:szCs w:val="22"/>
                  <w:lang w:val="en-US"/>
                </w:rPr>
                <m:t>i,n</m:t>
              </m:r>
            </m:sub>
            <m:sup>
              <m:r>
                <w:rPr>
                  <w:rFonts w:ascii="Cambria Math" w:hAnsi="Cambria Math"/>
                  <w:sz w:val="22"/>
                  <w:szCs w:val="22"/>
                  <w:lang w:val="en-US"/>
                </w:rPr>
                <m:t>m,t</m:t>
              </m:r>
            </m:sup>
          </m:sSubSup>
          <m:r>
            <w:rPr>
              <w:rFonts w:ascii="Cambria Math" w:hAnsi="Cambria Math"/>
              <w:sz w:val="22"/>
              <w:szCs w:val="22"/>
              <w:lang w:val="en-US"/>
            </w:rPr>
            <m:t xml:space="preserve">     ,             </m:t>
          </m:r>
        </m:oMath>
      </m:oMathPara>
    </w:p>
    <w:p w14:paraId="1149385A" w14:textId="0C7D4618" w:rsidR="00E9070B" w:rsidRPr="00F074AF" w:rsidRDefault="00E9070B" w:rsidP="00E9070B">
      <w:pPr>
        <w:pStyle w:val="APA7maed"/>
        <w:ind w:firstLine="0"/>
        <w:rPr>
          <w:i/>
          <w:sz w:val="22"/>
          <w:szCs w:val="22"/>
          <w:lang w:val="en-US"/>
        </w:rPr>
      </w:pPr>
      <m:oMathPara>
        <m:oMathParaPr>
          <m:jc m:val="left"/>
        </m:oMathParaPr>
        <m:oMath>
          <m:r>
            <w:rPr>
              <w:rFonts w:ascii="Cambria Math" w:hAnsi="Cambria Math"/>
              <w:sz w:val="22"/>
              <w:szCs w:val="22"/>
              <w:lang w:val="en-US"/>
            </w:rPr>
            <m:t>i∈</m:t>
          </m:r>
          <m:r>
            <m:rPr>
              <m:sty m:val="p"/>
            </m:rPr>
            <w:rPr>
              <w:rFonts w:ascii="Cambria Math" w:hAnsi="Cambria Math"/>
              <w:sz w:val="22"/>
              <w:szCs w:val="22"/>
              <w:lang w:val="en-US"/>
            </w:rPr>
            <m:t xml:space="preserve">D,          </m:t>
          </m:r>
          <m:r>
            <w:rPr>
              <w:rFonts w:ascii="Cambria Math" w:hAnsi="Cambria Math"/>
              <w:sz w:val="22"/>
              <w:szCs w:val="22"/>
              <w:lang w:val="en-US"/>
            </w:rPr>
            <m:t>q∈</m:t>
          </m:r>
          <m:r>
            <m:rPr>
              <m:sty m:val="p"/>
            </m:rPr>
            <w:rPr>
              <w:rFonts w:ascii="Cambria Math" w:hAnsi="Cambria Math"/>
              <w:sz w:val="22"/>
              <w:szCs w:val="22"/>
              <w:lang w:val="en-US"/>
            </w:rPr>
            <m:t xml:space="preserve">V, </m:t>
          </m:r>
          <m:r>
            <w:rPr>
              <w:rFonts w:ascii="Cambria Math" w:hAnsi="Cambria Math"/>
              <w:sz w:val="22"/>
              <w:szCs w:val="22"/>
              <w:lang w:val="en-US"/>
            </w:rPr>
            <m:t xml:space="preserve"> m∈ </m:t>
          </m:r>
          <m:r>
            <m:rPr>
              <m:sty m:val="p"/>
            </m:rPr>
            <w:rPr>
              <w:rFonts w:ascii="Cambria Math" w:hAnsi="Cambria Math"/>
              <w:sz w:val="22"/>
              <w:szCs w:val="22"/>
              <w:lang w:val="en-US"/>
            </w:rPr>
            <m:t xml:space="preserve">M,    </m:t>
          </m:r>
          <m:r>
            <w:rPr>
              <w:rFonts w:ascii="Cambria Math" w:hAnsi="Cambria Math"/>
              <w:sz w:val="22"/>
              <w:szCs w:val="22"/>
              <w:lang w:val="en-US"/>
            </w:rPr>
            <m:t xml:space="preserve">  t∈ </m:t>
          </m:r>
          <m:r>
            <m:rPr>
              <m:sty m:val="p"/>
            </m:rPr>
            <w:rPr>
              <w:rFonts w:ascii="Cambria Math" w:hAnsi="Cambria Math"/>
              <w:sz w:val="22"/>
              <w:szCs w:val="22"/>
              <w:lang w:val="en-US"/>
            </w:rPr>
            <m:t xml:space="preserve">T,       </m:t>
          </m:r>
          <m:r>
            <w:rPr>
              <w:rFonts w:ascii="Cambria Math" w:hAnsi="Cambria Math"/>
              <w:sz w:val="22"/>
              <w:szCs w:val="22"/>
              <w:lang w:val="en-US"/>
            </w:rPr>
            <m:t>q≠n                                                                   (16)</m:t>
          </m:r>
        </m:oMath>
      </m:oMathPara>
    </w:p>
    <w:p w14:paraId="4103A23F" w14:textId="77777777" w:rsidR="00E9070B" w:rsidRPr="00F074AF" w:rsidRDefault="00000000" w:rsidP="00E9070B">
      <w:pPr>
        <w:pStyle w:val="APA7maed"/>
        <w:ind w:firstLine="0"/>
        <w:rPr>
          <w:sz w:val="22"/>
          <w:szCs w:val="22"/>
          <w:lang w:val="en-US"/>
        </w:rPr>
      </w:pPr>
      <m:oMathPara>
        <m:oMathParaPr>
          <m:jc m:val="left"/>
        </m:oMathParaPr>
        <m:oMath>
          <m:nary>
            <m:naryPr>
              <m:chr m:val="∑"/>
              <m:limLoc m:val="undOvr"/>
              <m:supHide m:val="1"/>
              <m:ctrlPr>
                <w:rPr>
                  <w:rFonts w:ascii="Cambria Math" w:hAnsi="Cambria Math"/>
                  <w:i/>
                  <w:iCs/>
                  <w:sz w:val="22"/>
                  <w:szCs w:val="22"/>
                  <w:lang w:val="en-US"/>
                </w:rPr>
              </m:ctrlPr>
            </m:naryPr>
            <m:sub>
              <m:r>
                <w:rPr>
                  <w:rFonts w:ascii="Cambria Math" w:hAnsi="Cambria Math"/>
                  <w:sz w:val="22"/>
                  <w:szCs w:val="22"/>
                  <w:lang w:val="en-US"/>
                </w:rPr>
                <m:t xml:space="preserve">n ∈ </m:t>
              </m:r>
              <m:r>
                <m:rPr>
                  <m:sty m:val="p"/>
                </m:rPr>
                <w:rPr>
                  <w:rFonts w:ascii="Cambria Math" w:hAnsi="Cambria Math"/>
                  <w:sz w:val="22"/>
                  <w:szCs w:val="22"/>
                  <w:lang w:val="en-US"/>
                </w:rPr>
                <m:t>V</m:t>
              </m:r>
            </m:sub>
            <m:sup/>
            <m:e>
              <m:d>
                <m:dPr>
                  <m:ctrlPr>
                    <w:rPr>
                      <w:rFonts w:ascii="Cambria Math" w:hAnsi="Cambria Math"/>
                      <w:i/>
                      <w:iCs/>
                      <w:sz w:val="22"/>
                      <w:szCs w:val="22"/>
                      <w:lang w:val="en-US"/>
                    </w:rPr>
                  </m:ctrlPr>
                </m:dPr>
                <m:e>
                  <m:sSubSup>
                    <m:sSubSupPr>
                      <m:ctrlPr>
                        <w:rPr>
                          <w:rFonts w:ascii="Cambria Math" w:hAnsi="Cambria Math"/>
                          <w:i/>
                          <w:sz w:val="22"/>
                          <w:szCs w:val="22"/>
                          <w:lang w:val="en-US"/>
                        </w:rPr>
                      </m:ctrlPr>
                    </m:sSubSupPr>
                    <m:e>
                      <m:r>
                        <m:rPr>
                          <m:sty m:val="p"/>
                        </m:rPr>
                        <w:rPr>
                          <w:rFonts w:ascii="Cambria Math" w:hAnsi="Cambria Math"/>
                          <w:sz w:val="22"/>
                          <w:szCs w:val="22"/>
                          <w:lang w:val="en-US"/>
                        </w:rPr>
                        <m:t>y</m:t>
                      </m:r>
                    </m:e>
                    <m:sub>
                      <m:r>
                        <w:rPr>
                          <w:rFonts w:ascii="Cambria Math" w:hAnsi="Cambria Math"/>
                          <w:sz w:val="22"/>
                          <w:szCs w:val="22"/>
                          <w:lang w:val="en-US"/>
                        </w:rPr>
                        <m:t>i, n, q</m:t>
                      </m:r>
                    </m:sub>
                    <m:sup>
                      <m:r>
                        <w:rPr>
                          <w:rFonts w:ascii="Cambria Math" w:hAnsi="Cambria Math"/>
                          <w:sz w:val="22"/>
                          <w:szCs w:val="22"/>
                          <w:lang w:val="en-US"/>
                        </w:rPr>
                        <m:t>m,t</m:t>
                      </m:r>
                    </m:sup>
                  </m:sSubSup>
                  <m:r>
                    <w:rPr>
                      <w:rFonts w:ascii="Cambria Math" w:hAnsi="Cambria Math"/>
                      <w:sz w:val="22"/>
                      <w:szCs w:val="22"/>
                      <w:lang w:val="en-US"/>
                    </w:rPr>
                    <m:t>-</m:t>
                  </m:r>
                  <m:sSubSup>
                    <m:sSubSupPr>
                      <m:ctrlPr>
                        <w:rPr>
                          <w:rFonts w:ascii="Cambria Math" w:hAnsi="Cambria Math"/>
                          <w:i/>
                          <w:sz w:val="22"/>
                          <w:szCs w:val="22"/>
                          <w:lang w:val="en-US"/>
                        </w:rPr>
                      </m:ctrlPr>
                    </m:sSubSupPr>
                    <m:e>
                      <m:r>
                        <m:rPr>
                          <m:sty m:val="p"/>
                        </m:rPr>
                        <w:rPr>
                          <w:rFonts w:ascii="Cambria Math" w:hAnsi="Cambria Math"/>
                          <w:sz w:val="22"/>
                          <w:szCs w:val="22"/>
                          <w:lang w:val="en-US"/>
                        </w:rPr>
                        <m:t>y</m:t>
                      </m:r>
                    </m:e>
                    <m:sub>
                      <m:r>
                        <w:rPr>
                          <w:rFonts w:ascii="Cambria Math" w:hAnsi="Cambria Math"/>
                          <w:sz w:val="22"/>
                          <w:szCs w:val="22"/>
                          <w:lang w:val="en-US"/>
                        </w:rPr>
                        <m:t>i, q, n</m:t>
                      </m:r>
                    </m:sub>
                    <m:sup>
                      <m:r>
                        <w:rPr>
                          <w:rFonts w:ascii="Cambria Math" w:hAnsi="Cambria Math"/>
                          <w:sz w:val="22"/>
                          <w:szCs w:val="22"/>
                          <w:lang w:val="en-US"/>
                        </w:rPr>
                        <m:t>m,t</m:t>
                      </m:r>
                    </m:sup>
                  </m:sSubSup>
                  <m:ctrlPr>
                    <w:rPr>
                      <w:rFonts w:ascii="Cambria Math" w:hAnsi="Cambria Math"/>
                      <w:i/>
                      <w:sz w:val="22"/>
                      <w:szCs w:val="22"/>
                      <w:lang w:val="en-US"/>
                    </w:rPr>
                  </m:ctrlPr>
                </m:e>
              </m:d>
            </m:e>
          </m:nary>
          <m:r>
            <w:rPr>
              <w:rFonts w:ascii="Cambria Math" w:hAnsi="Cambria Math"/>
              <w:sz w:val="22"/>
              <w:szCs w:val="22"/>
              <w:lang w:val="en-US"/>
            </w:rPr>
            <m:t xml:space="preserve">=0     ,             </m:t>
          </m:r>
        </m:oMath>
      </m:oMathPara>
    </w:p>
    <w:p w14:paraId="437424A7" w14:textId="5CFC30B6" w:rsidR="00E9070B" w:rsidRPr="00F074AF" w:rsidRDefault="00E9070B" w:rsidP="00E9070B">
      <w:pPr>
        <w:pStyle w:val="APA7maed"/>
        <w:ind w:firstLine="0"/>
        <w:rPr>
          <w:i/>
          <w:sz w:val="22"/>
          <w:szCs w:val="22"/>
          <w:lang w:val="en-US"/>
        </w:rPr>
      </w:pPr>
      <m:oMathPara>
        <m:oMathParaPr>
          <m:jc m:val="left"/>
        </m:oMathParaPr>
        <m:oMath>
          <m:r>
            <w:rPr>
              <w:rFonts w:ascii="Cambria Math" w:hAnsi="Cambria Math"/>
              <w:sz w:val="22"/>
              <w:szCs w:val="22"/>
              <w:lang w:val="en-US"/>
            </w:rPr>
            <m:t>i∈</m:t>
          </m:r>
          <m:r>
            <m:rPr>
              <m:sty m:val="p"/>
            </m:rPr>
            <w:rPr>
              <w:rFonts w:ascii="Cambria Math" w:hAnsi="Cambria Math"/>
              <w:sz w:val="22"/>
              <w:szCs w:val="22"/>
              <w:lang w:val="en-US"/>
            </w:rPr>
            <m:t xml:space="preserve">D,          </m:t>
          </m:r>
          <m:r>
            <w:rPr>
              <w:rFonts w:ascii="Cambria Math" w:hAnsi="Cambria Math"/>
              <w:sz w:val="22"/>
              <w:szCs w:val="22"/>
              <w:lang w:val="en-US"/>
            </w:rPr>
            <m:t>q∈</m:t>
          </m:r>
          <m:r>
            <m:rPr>
              <m:sty m:val="p"/>
            </m:rPr>
            <w:rPr>
              <w:rFonts w:ascii="Cambria Math" w:hAnsi="Cambria Math"/>
              <w:sz w:val="22"/>
              <w:szCs w:val="22"/>
              <w:lang w:val="en-US"/>
            </w:rPr>
            <m:t xml:space="preserve">V, </m:t>
          </m:r>
          <m:r>
            <w:rPr>
              <w:rFonts w:ascii="Cambria Math" w:hAnsi="Cambria Math"/>
              <w:sz w:val="22"/>
              <w:szCs w:val="22"/>
              <w:lang w:val="en-US"/>
            </w:rPr>
            <m:t xml:space="preserve"> m∈ </m:t>
          </m:r>
          <m:r>
            <m:rPr>
              <m:sty m:val="p"/>
            </m:rPr>
            <w:rPr>
              <w:rFonts w:ascii="Cambria Math" w:hAnsi="Cambria Math"/>
              <w:sz w:val="22"/>
              <w:szCs w:val="22"/>
              <w:lang w:val="en-US"/>
            </w:rPr>
            <m:t xml:space="preserve">M,    </m:t>
          </m:r>
          <m:r>
            <w:rPr>
              <w:rFonts w:ascii="Cambria Math" w:hAnsi="Cambria Math"/>
              <w:sz w:val="22"/>
              <w:szCs w:val="22"/>
              <w:lang w:val="en-US"/>
            </w:rPr>
            <m:t xml:space="preserve">  t∈ </m:t>
          </m:r>
          <m:r>
            <m:rPr>
              <m:sty m:val="p"/>
            </m:rPr>
            <w:rPr>
              <w:rFonts w:ascii="Cambria Math" w:hAnsi="Cambria Math"/>
              <w:sz w:val="22"/>
              <w:szCs w:val="22"/>
              <w:lang w:val="en-US"/>
            </w:rPr>
            <m:t xml:space="preserve">T,       </m:t>
          </m:r>
          <m:r>
            <w:rPr>
              <w:rFonts w:ascii="Cambria Math" w:hAnsi="Cambria Math"/>
              <w:sz w:val="22"/>
              <w:szCs w:val="22"/>
              <w:lang w:val="en-US"/>
            </w:rPr>
            <m:t>q≠n                                                                   (17)</m:t>
          </m:r>
        </m:oMath>
      </m:oMathPara>
    </w:p>
    <w:p w14:paraId="0E68147D" w14:textId="0F330A12" w:rsidR="00E9070B" w:rsidRPr="00F074AF" w:rsidRDefault="00000000" w:rsidP="00E9070B">
      <w:pPr>
        <w:pStyle w:val="APA7maed"/>
        <w:ind w:firstLine="0"/>
        <w:rPr>
          <w:iCs/>
          <w:sz w:val="22"/>
          <w:szCs w:val="22"/>
          <w:lang w:val="en-US"/>
        </w:rPr>
      </w:pPr>
      <m:oMathPara>
        <m:oMathParaPr>
          <m:jc m:val="left"/>
        </m:oMathParaPr>
        <m:oMath>
          <m:nary>
            <m:naryPr>
              <m:chr m:val="∑"/>
              <m:limLoc m:val="undOvr"/>
              <m:supHide m:val="1"/>
              <m:ctrlPr>
                <w:rPr>
                  <w:rFonts w:ascii="Cambria Math" w:hAnsi="Cambria Math"/>
                  <w:i/>
                  <w:iCs/>
                  <w:sz w:val="22"/>
                  <w:szCs w:val="22"/>
                  <w:lang w:val="en-US"/>
                </w:rPr>
              </m:ctrlPr>
            </m:naryPr>
            <m:sub>
              <m:r>
                <w:rPr>
                  <w:rFonts w:ascii="Cambria Math" w:hAnsi="Cambria Math"/>
                  <w:sz w:val="22"/>
                  <w:szCs w:val="22"/>
                  <w:lang w:val="en-US"/>
                </w:rPr>
                <m:t xml:space="preserve">k ∈ </m:t>
              </m:r>
              <m:r>
                <m:rPr>
                  <m:sty m:val="p"/>
                </m:rPr>
                <w:rPr>
                  <w:rFonts w:ascii="Cambria Math" w:hAnsi="Cambria Math"/>
                  <w:sz w:val="22"/>
                  <w:szCs w:val="22"/>
                  <w:lang w:val="en-US"/>
                </w:rPr>
                <m:t>K</m:t>
              </m:r>
            </m:sub>
            <m:sup/>
            <m:e>
              <m:sSubSup>
                <m:sSubSupPr>
                  <m:ctrlPr>
                    <w:rPr>
                      <w:rFonts w:ascii="Cambria Math" w:hAnsi="Cambria Math"/>
                      <w:i/>
                      <w:sz w:val="22"/>
                      <w:szCs w:val="22"/>
                      <w:lang w:val="en-US"/>
                    </w:rPr>
                  </m:ctrlPr>
                </m:sSubSupPr>
                <m:e>
                  <m:r>
                    <m:rPr>
                      <m:sty m:val="p"/>
                    </m:rPr>
                    <w:rPr>
                      <w:rFonts w:ascii="Cambria Math" w:hAnsi="Cambria Math"/>
                      <w:sz w:val="22"/>
                      <w:szCs w:val="22"/>
                      <w:lang w:val="en-US"/>
                    </w:rPr>
                    <m:t>z</m:t>
                  </m:r>
                </m:e>
                <m:sub>
                  <m:r>
                    <w:rPr>
                      <w:rFonts w:ascii="Cambria Math" w:hAnsi="Cambria Math"/>
                      <w:sz w:val="22"/>
                      <w:szCs w:val="22"/>
                      <w:lang w:val="en-US"/>
                    </w:rPr>
                    <m:t>a,i</m:t>
                  </m:r>
                </m:sub>
                <m:sup>
                  <m:r>
                    <w:rPr>
                      <w:rFonts w:ascii="Cambria Math" w:hAnsi="Cambria Math"/>
                      <w:sz w:val="22"/>
                      <w:szCs w:val="22"/>
                      <w:lang w:val="en-US"/>
                    </w:rPr>
                    <m:t>k,t</m:t>
                  </m:r>
                </m:sup>
              </m:sSubSup>
              <m:r>
                <w:rPr>
                  <w:rFonts w:ascii="Cambria Math" w:hAnsi="Cambria Math"/>
                  <w:sz w:val="22"/>
                  <w:szCs w:val="22"/>
                  <w:lang w:val="en-US"/>
                </w:rPr>
                <m:t>≤</m:t>
              </m:r>
              <m:r>
                <w:rPr>
                  <w:rFonts w:ascii="Cambria Math" w:hAnsi="Cambria Math" w:cs="Times New Roman"/>
                  <w:sz w:val="22"/>
                  <w:szCs w:val="22"/>
                  <w:lang w:val="en-US"/>
                </w:rPr>
                <m:t>1</m:t>
              </m:r>
              <m:ctrlPr>
                <w:rPr>
                  <w:rFonts w:ascii="Cambria Math" w:hAnsi="Cambria Math"/>
                  <w:i/>
                  <w:sz w:val="22"/>
                  <w:szCs w:val="22"/>
                  <w:lang w:val="en-US"/>
                </w:rPr>
              </m:ctrlPr>
            </m:e>
          </m:nary>
          <m:r>
            <w:rPr>
              <w:rFonts w:ascii="Cambria Math" w:hAnsi="Cambria Math"/>
              <w:sz w:val="22"/>
              <w:szCs w:val="22"/>
              <w:lang w:val="en-US"/>
            </w:rPr>
            <m:t xml:space="preserve">    ,             a∈</m:t>
          </m:r>
          <m:r>
            <m:rPr>
              <m:sty m:val="p"/>
            </m:rPr>
            <w:rPr>
              <w:rFonts w:ascii="Cambria Math" w:hAnsi="Cambria Math"/>
              <w:sz w:val="22"/>
              <w:szCs w:val="22"/>
              <w:lang w:val="en-US"/>
            </w:rPr>
            <m:t xml:space="preserve">P,          </m:t>
          </m:r>
          <m:r>
            <w:rPr>
              <w:rFonts w:ascii="Cambria Math" w:hAnsi="Cambria Math"/>
              <w:sz w:val="22"/>
              <w:szCs w:val="22"/>
              <w:lang w:val="en-US"/>
            </w:rPr>
            <m:t>i∈</m:t>
          </m:r>
          <m:r>
            <m:rPr>
              <m:sty m:val="p"/>
            </m:rPr>
            <w:rPr>
              <w:rFonts w:ascii="Cambria Math" w:hAnsi="Cambria Math"/>
              <w:sz w:val="22"/>
              <w:szCs w:val="22"/>
              <w:lang w:val="en-US"/>
            </w:rPr>
            <m:t xml:space="preserve">D,    </m:t>
          </m:r>
          <m:r>
            <w:rPr>
              <w:rFonts w:ascii="Cambria Math" w:hAnsi="Cambria Math"/>
              <w:sz w:val="22"/>
              <w:szCs w:val="22"/>
              <w:lang w:val="en-US"/>
            </w:rPr>
            <m:t xml:space="preserve">  t∈ </m:t>
          </m:r>
          <m:r>
            <m:rPr>
              <m:sty m:val="p"/>
            </m:rPr>
            <w:rPr>
              <w:rFonts w:ascii="Cambria Math" w:hAnsi="Cambria Math"/>
              <w:sz w:val="22"/>
              <w:szCs w:val="22"/>
              <w:lang w:val="en-US"/>
            </w:rPr>
            <m:t>T                                                                   (18)</m:t>
          </m:r>
        </m:oMath>
      </m:oMathPara>
    </w:p>
    <w:p w14:paraId="49E6A77F" w14:textId="339E6296" w:rsidR="00E9070B" w:rsidRPr="00F074AF" w:rsidRDefault="00000000" w:rsidP="00E9070B">
      <w:pPr>
        <w:pStyle w:val="APA7maed"/>
        <w:ind w:firstLine="0"/>
        <w:rPr>
          <w:iCs/>
          <w:sz w:val="22"/>
          <w:szCs w:val="22"/>
          <w:lang w:val="en-US"/>
        </w:rPr>
      </w:pPr>
      <m:oMathPara>
        <m:oMathParaPr>
          <m:jc m:val="left"/>
        </m:oMathParaPr>
        <m:oMath>
          <m:nary>
            <m:naryPr>
              <m:chr m:val="∑"/>
              <m:limLoc m:val="undOvr"/>
              <m:supHide m:val="1"/>
              <m:ctrlPr>
                <w:rPr>
                  <w:rFonts w:ascii="Cambria Math" w:hAnsi="Cambria Math"/>
                  <w:i/>
                  <w:iCs/>
                  <w:sz w:val="22"/>
                  <w:szCs w:val="22"/>
                  <w:lang w:val="en-US"/>
                </w:rPr>
              </m:ctrlPr>
            </m:naryPr>
            <m:sub>
              <m:r>
                <w:rPr>
                  <w:rFonts w:ascii="Cambria Math" w:hAnsi="Cambria Math"/>
                  <w:sz w:val="22"/>
                  <w:szCs w:val="22"/>
                  <w:lang w:val="en-US"/>
                </w:rPr>
                <m:t xml:space="preserve">m ∈ </m:t>
              </m:r>
              <m:r>
                <m:rPr>
                  <m:sty m:val="p"/>
                </m:rPr>
                <w:rPr>
                  <w:rFonts w:ascii="Cambria Math" w:hAnsi="Cambria Math"/>
                  <w:sz w:val="22"/>
                  <w:szCs w:val="22"/>
                  <w:lang w:val="en-US"/>
                </w:rPr>
                <m:t>M</m:t>
              </m:r>
            </m:sub>
            <m:sup/>
            <m:e>
              <m:sSubSup>
                <m:sSubSupPr>
                  <m:ctrlPr>
                    <w:rPr>
                      <w:rFonts w:ascii="Cambria Math" w:hAnsi="Cambria Math"/>
                      <w:i/>
                      <w:sz w:val="22"/>
                      <w:szCs w:val="22"/>
                      <w:lang w:val="en-US"/>
                    </w:rPr>
                  </m:ctrlPr>
                </m:sSubSupPr>
                <m:e>
                  <m:r>
                    <m:rPr>
                      <m:sty m:val="p"/>
                    </m:rPr>
                    <w:rPr>
                      <w:rFonts w:ascii="Cambria Math" w:hAnsi="Cambria Math"/>
                      <w:sz w:val="22"/>
                      <w:szCs w:val="22"/>
                      <w:lang w:val="en-US"/>
                    </w:rPr>
                    <m:t>s</m:t>
                  </m:r>
                </m:e>
                <m:sub>
                  <m:r>
                    <w:rPr>
                      <w:rFonts w:ascii="Cambria Math" w:hAnsi="Cambria Math"/>
                      <w:sz w:val="22"/>
                      <w:szCs w:val="22"/>
                      <w:lang w:val="en-US"/>
                    </w:rPr>
                    <m:t>i,n</m:t>
                  </m:r>
                </m:sub>
                <m:sup>
                  <m:r>
                    <w:rPr>
                      <w:rFonts w:ascii="Cambria Math" w:hAnsi="Cambria Math"/>
                      <w:sz w:val="22"/>
                      <w:szCs w:val="22"/>
                      <w:lang w:val="en-US"/>
                    </w:rPr>
                    <m:t>m,t</m:t>
                  </m:r>
                </m:sup>
              </m:sSubSup>
              <m:r>
                <w:rPr>
                  <w:rFonts w:ascii="Cambria Math" w:hAnsi="Cambria Math"/>
                  <w:sz w:val="22"/>
                  <w:szCs w:val="22"/>
                  <w:lang w:val="en-US"/>
                </w:rPr>
                <m:t>≤</m:t>
              </m:r>
              <m:r>
                <w:rPr>
                  <w:rFonts w:ascii="Cambria Math" w:hAnsi="Cambria Math" w:cs="Times New Roman"/>
                  <w:sz w:val="22"/>
                  <w:szCs w:val="22"/>
                  <w:lang w:val="en-US"/>
                </w:rPr>
                <m:t>1</m:t>
              </m:r>
              <m:ctrlPr>
                <w:rPr>
                  <w:rFonts w:ascii="Cambria Math" w:hAnsi="Cambria Math"/>
                  <w:i/>
                  <w:sz w:val="22"/>
                  <w:szCs w:val="22"/>
                  <w:lang w:val="en-US"/>
                </w:rPr>
              </m:ctrlPr>
            </m:e>
          </m:nary>
          <m:r>
            <w:rPr>
              <w:rFonts w:ascii="Cambria Math" w:hAnsi="Cambria Math"/>
              <w:sz w:val="22"/>
              <w:szCs w:val="22"/>
              <w:lang w:val="en-US"/>
            </w:rPr>
            <m:t xml:space="preserve">    ,            i∈</m:t>
          </m:r>
          <m:r>
            <m:rPr>
              <m:sty m:val="p"/>
            </m:rPr>
            <w:rPr>
              <w:rFonts w:ascii="Cambria Math" w:hAnsi="Cambria Math"/>
              <w:sz w:val="22"/>
              <w:szCs w:val="22"/>
              <w:lang w:val="en-US"/>
            </w:rPr>
            <m:t xml:space="preserve">D,          </m:t>
          </m:r>
          <m:r>
            <w:rPr>
              <w:rFonts w:ascii="Cambria Math" w:hAnsi="Cambria Math"/>
              <w:sz w:val="22"/>
              <w:szCs w:val="22"/>
              <w:lang w:val="en-US"/>
            </w:rPr>
            <m:t>n∈V</m:t>
          </m:r>
          <m:r>
            <m:rPr>
              <m:sty m:val="p"/>
            </m:rPr>
            <w:rPr>
              <w:rFonts w:ascii="Cambria Math" w:hAnsi="Cambria Math"/>
              <w:sz w:val="22"/>
              <w:szCs w:val="22"/>
              <w:lang w:val="en-US"/>
            </w:rPr>
            <m:t xml:space="preserve">,    </m:t>
          </m:r>
          <m:r>
            <w:rPr>
              <w:rFonts w:ascii="Cambria Math" w:hAnsi="Cambria Math"/>
              <w:sz w:val="22"/>
              <w:szCs w:val="22"/>
              <w:lang w:val="en-US"/>
            </w:rPr>
            <m:t xml:space="preserve">  t∈ </m:t>
          </m:r>
          <m:r>
            <m:rPr>
              <m:sty m:val="p"/>
            </m:rPr>
            <w:rPr>
              <w:rFonts w:ascii="Cambria Math" w:hAnsi="Cambria Math"/>
              <w:sz w:val="22"/>
              <w:szCs w:val="22"/>
              <w:lang w:val="en-US"/>
            </w:rPr>
            <m:t>T                                                                 (19)</m:t>
          </m:r>
        </m:oMath>
      </m:oMathPara>
    </w:p>
    <w:p w14:paraId="30B493CC" w14:textId="34160013" w:rsidR="00E9070B" w:rsidRPr="00F074AF" w:rsidRDefault="00000000" w:rsidP="00E9070B">
      <w:pPr>
        <w:pStyle w:val="APA7maed"/>
        <w:ind w:firstLine="0"/>
        <w:rPr>
          <w:iCs/>
          <w:sz w:val="22"/>
          <w:szCs w:val="22"/>
          <w:lang w:val="en-US"/>
        </w:rPr>
      </w:pPr>
      <m:oMathPara>
        <m:oMathParaPr>
          <m:jc m:val="left"/>
        </m:oMathParaPr>
        <m:oMath>
          <m:nary>
            <m:naryPr>
              <m:chr m:val="∑"/>
              <m:limLoc m:val="undOvr"/>
              <m:supHide m:val="1"/>
              <m:ctrlPr>
                <w:rPr>
                  <w:rFonts w:ascii="Cambria Math" w:hAnsi="Cambria Math"/>
                  <w:i/>
                  <w:iCs/>
                  <w:sz w:val="22"/>
                  <w:szCs w:val="22"/>
                  <w:lang w:val="en-US"/>
                </w:rPr>
              </m:ctrlPr>
            </m:naryPr>
            <m:sub>
              <m:r>
                <w:rPr>
                  <w:rFonts w:ascii="Cambria Math" w:hAnsi="Cambria Math"/>
                  <w:sz w:val="22"/>
                  <w:szCs w:val="22"/>
                  <w:lang w:val="en-US"/>
                </w:rPr>
                <m:t xml:space="preserve">i ∈ </m:t>
              </m:r>
              <m:r>
                <m:rPr>
                  <m:sty m:val="p"/>
                </m:rPr>
                <w:rPr>
                  <w:rFonts w:ascii="Cambria Math" w:hAnsi="Cambria Math"/>
                  <w:sz w:val="22"/>
                  <w:szCs w:val="22"/>
                  <w:lang w:val="en-US"/>
                </w:rPr>
                <m:t>D</m:t>
              </m:r>
            </m:sub>
            <m:sup/>
            <m:e>
              <m:sSubSup>
                <m:sSubSupPr>
                  <m:ctrlPr>
                    <w:rPr>
                      <w:rFonts w:ascii="Cambria Math" w:hAnsi="Cambria Math"/>
                      <w:i/>
                      <w:sz w:val="22"/>
                      <w:szCs w:val="22"/>
                      <w:lang w:val="en-US"/>
                    </w:rPr>
                  </m:ctrlPr>
                </m:sSubSupPr>
                <m:e>
                  <m:r>
                    <m:rPr>
                      <m:sty m:val="p"/>
                    </m:rPr>
                    <w:rPr>
                      <w:rFonts w:ascii="Cambria Math" w:hAnsi="Cambria Math"/>
                      <w:sz w:val="22"/>
                      <w:szCs w:val="22"/>
                      <w:lang w:val="en-US"/>
                    </w:rPr>
                    <m:t>x</m:t>
                  </m:r>
                </m:e>
                <m:sub>
                  <m:r>
                    <w:rPr>
                      <w:rFonts w:ascii="Cambria Math" w:hAnsi="Cambria Math"/>
                      <w:sz w:val="22"/>
                      <w:szCs w:val="22"/>
                      <w:lang w:val="en-US"/>
                    </w:rPr>
                    <m:t>a, a,i</m:t>
                  </m:r>
                </m:sub>
                <m:sup>
                  <m:r>
                    <w:rPr>
                      <w:rFonts w:ascii="Cambria Math" w:hAnsi="Cambria Math"/>
                      <w:sz w:val="22"/>
                      <w:szCs w:val="22"/>
                      <w:lang w:val="en-US"/>
                    </w:rPr>
                    <m:t>k,  t</m:t>
                  </m:r>
                </m:sup>
              </m:sSubSup>
              <m:r>
                <m:rPr>
                  <m:sty m:val="p"/>
                </m:rPr>
                <w:rPr>
                  <w:rFonts w:ascii="Cambria Math" w:hAnsi="Cambria Math"/>
                  <w:sz w:val="22"/>
                  <w:szCs w:val="22"/>
                  <w:lang w:val="en-US"/>
                </w:rPr>
                <m:t>≥</m:t>
              </m:r>
              <m:ctrlPr>
                <w:rPr>
                  <w:rFonts w:ascii="Cambria Math" w:hAnsi="Cambria Math"/>
                  <w:i/>
                  <w:sz w:val="22"/>
                  <w:szCs w:val="22"/>
                  <w:lang w:val="en-US"/>
                </w:rPr>
              </m:ctrlPr>
            </m:e>
          </m:nary>
          <m:sSubSup>
            <m:sSubSupPr>
              <m:ctrlPr>
                <w:rPr>
                  <w:rFonts w:ascii="Cambria Math" w:hAnsi="Cambria Math"/>
                  <w:i/>
                  <w:sz w:val="22"/>
                  <w:szCs w:val="22"/>
                  <w:lang w:val="en-US"/>
                </w:rPr>
              </m:ctrlPr>
            </m:sSubSupPr>
            <m:e>
              <m:r>
                <m:rPr>
                  <m:sty m:val="p"/>
                </m:rPr>
                <w:rPr>
                  <w:rFonts w:ascii="Cambria Math" w:hAnsi="Cambria Math"/>
                  <w:sz w:val="22"/>
                  <w:szCs w:val="22"/>
                  <w:lang w:val="en-US"/>
                </w:rPr>
                <m:t>z</m:t>
              </m:r>
            </m:e>
            <m:sub>
              <m:r>
                <w:rPr>
                  <w:rFonts w:ascii="Cambria Math" w:hAnsi="Cambria Math"/>
                  <w:sz w:val="22"/>
                  <w:szCs w:val="22"/>
                  <w:lang w:val="en-US"/>
                </w:rPr>
                <m:t>a,j</m:t>
              </m:r>
            </m:sub>
            <m:sup>
              <m:r>
                <w:rPr>
                  <w:rFonts w:ascii="Cambria Math" w:hAnsi="Cambria Math"/>
                  <w:sz w:val="22"/>
                  <w:szCs w:val="22"/>
                  <w:lang w:val="en-US"/>
                </w:rPr>
                <m:t>k,t</m:t>
              </m:r>
            </m:sup>
          </m:sSubSup>
          <m:r>
            <w:rPr>
              <w:rFonts w:ascii="Cambria Math" w:hAnsi="Cambria Math"/>
              <w:sz w:val="22"/>
              <w:szCs w:val="22"/>
              <w:lang w:val="en-US"/>
            </w:rPr>
            <m:t xml:space="preserve">    ,   </m:t>
          </m:r>
          <m:r>
            <m:rPr>
              <m:sty m:val="p"/>
            </m:rPr>
            <w:rPr>
              <w:rFonts w:ascii="Cambria Math" w:hAnsi="Cambria Math"/>
              <w:sz w:val="22"/>
              <w:szCs w:val="22"/>
              <w:lang w:val="en-US"/>
            </w:rPr>
            <m:t xml:space="preserve">        </m:t>
          </m:r>
          <m:r>
            <w:rPr>
              <w:rFonts w:ascii="Cambria Math" w:hAnsi="Cambria Math"/>
              <w:sz w:val="22"/>
              <w:szCs w:val="22"/>
              <w:lang w:val="en-US"/>
            </w:rPr>
            <m:t>a∈</m:t>
          </m:r>
          <m:r>
            <m:rPr>
              <m:sty m:val="p"/>
            </m:rPr>
            <w:rPr>
              <w:rFonts w:ascii="Cambria Math" w:hAnsi="Cambria Math"/>
              <w:sz w:val="22"/>
              <w:szCs w:val="22"/>
              <w:lang w:val="en-US"/>
            </w:rPr>
            <m:t xml:space="preserve">P,    </m:t>
          </m:r>
          <m:r>
            <w:rPr>
              <w:rFonts w:ascii="Cambria Math" w:hAnsi="Cambria Math"/>
              <w:sz w:val="22"/>
              <w:szCs w:val="22"/>
              <w:lang w:val="en-US"/>
            </w:rPr>
            <m:t xml:space="preserve">   j ∈ </m:t>
          </m:r>
          <m:r>
            <m:rPr>
              <m:sty m:val="p"/>
            </m:rPr>
            <w:rPr>
              <w:rFonts w:ascii="Cambria Math" w:hAnsi="Cambria Math"/>
              <w:sz w:val="22"/>
              <w:szCs w:val="22"/>
              <w:lang w:val="en-US"/>
            </w:rPr>
            <m:t xml:space="preserve">D,         </m:t>
          </m:r>
          <m:r>
            <w:rPr>
              <w:rFonts w:ascii="Cambria Math" w:hAnsi="Cambria Math"/>
              <w:sz w:val="22"/>
              <w:szCs w:val="22"/>
              <w:lang w:val="en-US"/>
            </w:rPr>
            <m:t xml:space="preserve">k∈ </m:t>
          </m:r>
          <m:r>
            <m:rPr>
              <m:sty m:val="p"/>
            </m:rPr>
            <w:rPr>
              <w:rFonts w:ascii="Cambria Math" w:hAnsi="Cambria Math"/>
              <w:sz w:val="22"/>
              <w:szCs w:val="22"/>
              <w:lang w:val="en-US"/>
            </w:rPr>
            <m:t xml:space="preserve">K,       </m:t>
          </m:r>
          <m:r>
            <w:rPr>
              <w:rFonts w:ascii="Cambria Math" w:hAnsi="Cambria Math"/>
              <w:sz w:val="22"/>
              <w:szCs w:val="22"/>
              <w:lang w:val="en-US"/>
            </w:rPr>
            <m:t xml:space="preserve">t∈ </m:t>
          </m:r>
          <m:r>
            <m:rPr>
              <m:sty m:val="p"/>
            </m:rPr>
            <w:rPr>
              <w:rFonts w:ascii="Cambria Math" w:hAnsi="Cambria Math"/>
              <w:sz w:val="22"/>
              <w:szCs w:val="22"/>
              <w:lang w:val="en-US"/>
            </w:rPr>
            <m:t>T                                          (20)</m:t>
          </m:r>
        </m:oMath>
      </m:oMathPara>
    </w:p>
    <w:p w14:paraId="1A96B8BA" w14:textId="4B0DA0D5" w:rsidR="00E9070B" w:rsidRPr="00F074AF" w:rsidRDefault="00000000" w:rsidP="00E9070B">
      <w:pPr>
        <w:pStyle w:val="APA7maed"/>
        <w:ind w:firstLine="0"/>
        <w:rPr>
          <w:iCs/>
          <w:sz w:val="22"/>
          <w:szCs w:val="22"/>
          <w:lang w:val="en-US"/>
        </w:rPr>
      </w:pPr>
      <m:oMathPara>
        <m:oMathParaPr>
          <m:jc m:val="left"/>
        </m:oMathParaPr>
        <m:oMath>
          <m:nary>
            <m:naryPr>
              <m:chr m:val="∑"/>
              <m:limLoc m:val="undOvr"/>
              <m:supHide m:val="1"/>
              <m:ctrlPr>
                <w:rPr>
                  <w:rFonts w:ascii="Cambria Math" w:hAnsi="Cambria Math"/>
                  <w:i/>
                  <w:iCs/>
                  <w:sz w:val="22"/>
                  <w:szCs w:val="22"/>
                  <w:lang w:val="en-US"/>
                </w:rPr>
              </m:ctrlPr>
            </m:naryPr>
            <m:sub>
              <m:r>
                <w:rPr>
                  <w:rFonts w:ascii="Cambria Math" w:hAnsi="Cambria Math"/>
                  <w:sz w:val="22"/>
                  <w:szCs w:val="22"/>
                  <w:lang w:val="en-US"/>
                </w:rPr>
                <m:t xml:space="preserve">n ∈ </m:t>
              </m:r>
              <m:r>
                <m:rPr>
                  <m:sty m:val="p"/>
                </m:rPr>
                <w:rPr>
                  <w:rFonts w:ascii="Cambria Math" w:hAnsi="Cambria Math"/>
                  <w:sz w:val="22"/>
                  <w:szCs w:val="22"/>
                  <w:lang w:val="en-US"/>
                </w:rPr>
                <m:t>V</m:t>
              </m:r>
            </m:sub>
            <m:sup/>
            <m:e>
              <m:sSubSup>
                <m:sSubSupPr>
                  <m:ctrlPr>
                    <w:rPr>
                      <w:rFonts w:ascii="Cambria Math" w:hAnsi="Cambria Math"/>
                      <w:i/>
                      <w:sz w:val="22"/>
                      <w:szCs w:val="22"/>
                      <w:lang w:val="en-US"/>
                    </w:rPr>
                  </m:ctrlPr>
                </m:sSubSupPr>
                <m:e>
                  <m:r>
                    <m:rPr>
                      <m:sty m:val="p"/>
                    </m:rPr>
                    <w:rPr>
                      <w:rFonts w:ascii="Cambria Math" w:hAnsi="Cambria Math"/>
                      <w:sz w:val="22"/>
                      <w:szCs w:val="22"/>
                      <w:lang w:val="en-US"/>
                    </w:rPr>
                    <m:t>y</m:t>
                  </m:r>
                </m:e>
                <m:sub>
                  <m:r>
                    <w:rPr>
                      <w:rFonts w:ascii="Cambria Math" w:hAnsi="Cambria Math"/>
                      <w:sz w:val="22"/>
                      <w:szCs w:val="22"/>
                      <w:lang w:val="en-US"/>
                    </w:rPr>
                    <m:t>i, i, n</m:t>
                  </m:r>
                </m:sub>
                <m:sup>
                  <m:r>
                    <w:rPr>
                      <w:rFonts w:ascii="Cambria Math" w:hAnsi="Cambria Math"/>
                      <w:sz w:val="22"/>
                      <w:szCs w:val="22"/>
                      <w:lang w:val="en-US"/>
                    </w:rPr>
                    <m:t>m,t</m:t>
                  </m:r>
                </m:sup>
              </m:sSubSup>
              <m:r>
                <m:rPr>
                  <m:sty m:val="p"/>
                </m:rPr>
                <w:rPr>
                  <w:rFonts w:ascii="Cambria Math" w:hAnsi="Cambria Math"/>
                  <w:sz w:val="22"/>
                  <w:szCs w:val="22"/>
                  <w:lang w:val="en-US"/>
                </w:rPr>
                <m:t>≥</m:t>
              </m:r>
              <m:ctrlPr>
                <w:rPr>
                  <w:rFonts w:ascii="Cambria Math" w:hAnsi="Cambria Math"/>
                  <w:i/>
                  <w:sz w:val="22"/>
                  <w:szCs w:val="22"/>
                  <w:lang w:val="en-US"/>
                </w:rPr>
              </m:ctrlPr>
            </m:e>
          </m:nary>
          <m:sSubSup>
            <m:sSubSupPr>
              <m:ctrlPr>
                <w:rPr>
                  <w:rFonts w:ascii="Cambria Math" w:hAnsi="Cambria Math"/>
                  <w:i/>
                  <w:sz w:val="22"/>
                  <w:szCs w:val="22"/>
                  <w:lang w:val="en-US"/>
                </w:rPr>
              </m:ctrlPr>
            </m:sSubSupPr>
            <m:e>
              <m:r>
                <m:rPr>
                  <m:sty m:val="p"/>
                </m:rPr>
                <w:rPr>
                  <w:rFonts w:ascii="Cambria Math" w:hAnsi="Cambria Math"/>
                  <w:sz w:val="22"/>
                  <w:szCs w:val="22"/>
                  <w:lang w:val="en-US"/>
                </w:rPr>
                <m:t>s</m:t>
              </m:r>
            </m:e>
            <m:sub>
              <m:r>
                <w:rPr>
                  <w:rFonts w:ascii="Cambria Math" w:hAnsi="Cambria Math"/>
                  <w:sz w:val="22"/>
                  <w:szCs w:val="22"/>
                  <w:lang w:val="en-US"/>
                </w:rPr>
                <m:t>i,q</m:t>
              </m:r>
            </m:sub>
            <m:sup>
              <m:r>
                <w:rPr>
                  <w:rFonts w:ascii="Cambria Math" w:hAnsi="Cambria Math"/>
                  <w:sz w:val="22"/>
                  <w:szCs w:val="22"/>
                  <w:lang w:val="en-US"/>
                </w:rPr>
                <m:t>m,t</m:t>
              </m:r>
            </m:sup>
          </m:sSubSup>
          <m:r>
            <w:rPr>
              <w:rFonts w:ascii="Cambria Math" w:hAnsi="Cambria Math"/>
              <w:sz w:val="22"/>
              <w:szCs w:val="22"/>
              <w:lang w:val="en-US"/>
            </w:rPr>
            <m:t xml:space="preserve">    ,   </m:t>
          </m:r>
          <m:r>
            <m:rPr>
              <m:sty m:val="p"/>
            </m:rPr>
            <w:rPr>
              <w:rFonts w:ascii="Cambria Math" w:hAnsi="Cambria Math"/>
              <w:sz w:val="22"/>
              <w:szCs w:val="22"/>
              <w:lang w:val="en-US"/>
            </w:rPr>
            <m:t xml:space="preserve">        </m:t>
          </m:r>
          <m:r>
            <w:rPr>
              <w:rFonts w:ascii="Cambria Math" w:hAnsi="Cambria Math"/>
              <w:sz w:val="22"/>
              <w:szCs w:val="22"/>
              <w:lang w:val="en-US"/>
            </w:rPr>
            <m:t>i∈</m:t>
          </m:r>
          <m:r>
            <m:rPr>
              <m:sty m:val="p"/>
            </m:rPr>
            <w:rPr>
              <w:rFonts w:ascii="Cambria Math" w:hAnsi="Cambria Math"/>
              <w:sz w:val="22"/>
              <w:szCs w:val="22"/>
              <w:lang w:val="en-US"/>
            </w:rPr>
            <m:t xml:space="preserve">D,    </m:t>
          </m:r>
          <m:r>
            <w:rPr>
              <w:rFonts w:ascii="Cambria Math" w:hAnsi="Cambria Math"/>
              <w:sz w:val="22"/>
              <w:szCs w:val="22"/>
              <w:lang w:val="en-US"/>
            </w:rPr>
            <m:t xml:space="preserve">   q ∈ V</m:t>
          </m:r>
          <m:r>
            <m:rPr>
              <m:sty m:val="p"/>
            </m:rPr>
            <w:rPr>
              <w:rFonts w:ascii="Cambria Math" w:hAnsi="Cambria Math"/>
              <w:sz w:val="22"/>
              <w:szCs w:val="22"/>
              <w:lang w:val="en-US"/>
            </w:rPr>
            <m:t xml:space="preserve">,        </m:t>
          </m:r>
          <m:r>
            <w:rPr>
              <w:rFonts w:ascii="Cambria Math" w:hAnsi="Cambria Math"/>
              <w:sz w:val="22"/>
              <w:szCs w:val="22"/>
              <w:lang w:val="en-US"/>
            </w:rPr>
            <m:t xml:space="preserve">m∈ </m:t>
          </m:r>
          <m:r>
            <m:rPr>
              <m:sty m:val="p"/>
            </m:rPr>
            <w:rPr>
              <w:rFonts w:ascii="Cambria Math" w:hAnsi="Cambria Math"/>
              <w:sz w:val="22"/>
              <w:szCs w:val="22"/>
              <w:lang w:val="en-US"/>
            </w:rPr>
            <m:t xml:space="preserve">M,       </m:t>
          </m:r>
          <m:r>
            <w:rPr>
              <w:rFonts w:ascii="Cambria Math" w:hAnsi="Cambria Math"/>
              <w:sz w:val="22"/>
              <w:szCs w:val="22"/>
              <w:lang w:val="en-US"/>
            </w:rPr>
            <m:t xml:space="preserve">t∈ </m:t>
          </m:r>
          <m:r>
            <m:rPr>
              <m:sty m:val="p"/>
            </m:rPr>
            <w:rPr>
              <w:rFonts w:ascii="Cambria Math" w:hAnsi="Cambria Math"/>
              <w:sz w:val="22"/>
              <w:szCs w:val="22"/>
              <w:lang w:val="en-US"/>
            </w:rPr>
            <m:t xml:space="preserve">T,       </m:t>
          </m:r>
          <m:r>
            <w:rPr>
              <w:rFonts w:ascii="Cambria Math" w:hAnsi="Cambria Math"/>
              <w:sz w:val="22"/>
              <w:szCs w:val="22"/>
              <w:lang w:val="en-US"/>
            </w:rPr>
            <m:t>i≠n</m:t>
          </m:r>
          <m:r>
            <m:rPr>
              <m:sty m:val="p"/>
            </m:rPr>
            <w:rPr>
              <w:rFonts w:ascii="Cambria Math" w:hAnsi="Cambria Math"/>
              <w:sz w:val="22"/>
              <w:szCs w:val="22"/>
              <w:lang w:val="en-US"/>
            </w:rPr>
            <m:t xml:space="preserve">                     (21)</m:t>
          </m:r>
        </m:oMath>
      </m:oMathPara>
    </w:p>
    <w:p w14:paraId="211632E5" w14:textId="77777777" w:rsidR="006C6DCD" w:rsidRPr="00F074AF" w:rsidRDefault="006C6DCD" w:rsidP="006C6DCD"/>
    <w:p w14:paraId="24ADDF51" w14:textId="77777777" w:rsidR="006C6DCD" w:rsidRPr="00F074AF" w:rsidRDefault="006C6DCD" w:rsidP="006C6DCD"/>
    <w:p w14:paraId="303CAC47" w14:textId="77777777" w:rsidR="006C6DCD" w:rsidRPr="00F074AF" w:rsidRDefault="006C6DCD" w:rsidP="006C6DCD"/>
    <w:p w14:paraId="6CA9DB3B" w14:textId="77777777" w:rsidR="006C6DCD" w:rsidRPr="00F074AF" w:rsidRDefault="006C6DCD" w:rsidP="006C6DCD"/>
    <w:p w14:paraId="78E25892" w14:textId="7CF81AAB" w:rsidR="00E9070B" w:rsidRPr="00F074AF" w:rsidRDefault="00000000" w:rsidP="00E9070B">
      <w:pPr>
        <w:pStyle w:val="APA7maed"/>
        <w:ind w:firstLine="0"/>
        <w:rPr>
          <w:iCs/>
          <w:sz w:val="22"/>
          <w:szCs w:val="22"/>
          <w:lang w:val="en-US"/>
        </w:rPr>
      </w:pPr>
      <m:oMathPara>
        <m:oMathParaPr>
          <m:jc m:val="left"/>
        </m:oMathParaPr>
        <m:oMath>
          <m:nary>
            <m:naryPr>
              <m:chr m:val="∑"/>
              <m:limLoc m:val="undOvr"/>
              <m:supHide m:val="1"/>
              <m:ctrlPr>
                <w:rPr>
                  <w:rFonts w:ascii="Cambria Math" w:hAnsi="Cambria Math"/>
                  <w:i/>
                  <w:iCs/>
                  <w:sz w:val="22"/>
                  <w:szCs w:val="22"/>
                  <w:lang w:val="en-US"/>
                </w:rPr>
              </m:ctrlPr>
            </m:naryPr>
            <m:sub>
              <m:r>
                <w:rPr>
                  <w:rFonts w:ascii="Cambria Math" w:hAnsi="Cambria Math"/>
                  <w:sz w:val="22"/>
                  <w:szCs w:val="22"/>
                  <w:lang w:val="en-US"/>
                </w:rPr>
                <m:t xml:space="preserve">i ∈ </m:t>
              </m:r>
              <m:r>
                <m:rPr>
                  <m:sty m:val="p"/>
                </m:rPr>
                <w:rPr>
                  <w:rFonts w:ascii="Cambria Math" w:hAnsi="Cambria Math"/>
                  <w:sz w:val="22"/>
                  <w:szCs w:val="22"/>
                  <w:lang w:val="en-US"/>
                </w:rPr>
                <m:t>D</m:t>
              </m:r>
            </m:sub>
            <m:sup/>
            <m:e>
              <m:sSubSup>
                <m:sSubSupPr>
                  <m:ctrlPr>
                    <w:rPr>
                      <w:rFonts w:ascii="Cambria Math" w:hAnsi="Cambria Math"/>
                      <w:i/>
                      <w:sz w:val="22"/>
                      <w:szCs w:val="22"/>
                      <w:lang w:val="en-US"/>
                    </w:rPr>
                  </m:ctrlPr>
                </m:sSubSupPr>
                <m:e>
                  <m:r>
                    <m:rPr>
                      <m:sty m:val="p"/>
                    </m:rPr>
                    <w:rPr>
                      <w:rFonts w:ascii="Cambria Math" w:hAnsi="Cambria Math"/>
                      <w:sz w:val="22"/>
                      <w:szCs w:val="22"/>
                      <w:lang w:val="en-US"/>
                    </w:rPr>
                    <m:t>d</m:t>
                  </m:r>
                </m:e>
                <m:sub>
                  <m:r>
                    <w:rPr>
                      <w:rFonts w:ascii="Cambria Math" w:hAnsi="Cambria Math"/>
                      <w:sz w:val="22"/>
                      <w:szCs w:val="22"/>
                      <w:lang w:val="en-US"/>
                    </w:rPr>
                    <m:t>a,i</m:t>
                  </m:r>
                </m:sub>
                <m:sup>
                  <m:r>
                    <w:rPr>
                      <w:rFonts w:ascii="Cambria Math" w:hAnsi="Cambria Math"/>
                      <w:sz w:val="22"/>
                      <w:szCs w:val="22"/>
                      <w:lang w:val="en-US"/>
                    </w:rPr>
                    <m:t>k,t</m:t>
                  </m:r>
                </m:sup>
              </m:sSubSup>
              <m:r>
                <w:rPr>
                  <w:rFonts w:ascii="Cambria Math" w:hAnsi="Cambria Math"/>
                  <w:sz w:val="22"/>
                  <w:szCs w:val="22"/>
                  <w:lang w:val="en-US"/>
                </w:rPr>
                <m:t>≤</m:t>
              </m:r>
              <m:ctrlPr>
                <w:rPr>
                  <w:rFonts w:ascii="Cambria Math" w:hAnsi="Cambria Math"/>
                  <w:i/>
                  <w:sz w:val="22"/>
                  <w:szCs w:val="22"/>
                  <w:lang w:val="en-US"/>
                </w:rPr>
              </m:ctrlPr>
            </m:e>
          </m:nary>
          <m:sSub>
            <m:sSubPr>
              <m:ctrlPr>
                <w:rPr>
                  <w:rFonts w:ascii="Cambria Math" w:hAnsi="Cambria Math" w:cs="Times New Roman"/>
                  <w:i/>
                  <w:sz w:val="22"/>
                  <w:szCs w:val="22"/>
                  <w:lang w:val="en-US"/>
                </w:rPr>
              </m:ctrlPr>
            </m:sSubPr>
            <m:e>
              <m:r>
                <w:rPr>
                  <w:rFonts w:ascii="Cambria Math" w:hAnsi="Cambria Math" w:cs="Times New Roman"/>
                  <w:sz w:val="22"/>
                  <w:szCs w:val="22"/>
                  <w:lang w:val="en-US"/>
                </w:rPr>
                <m:t>Q</m:t>
              </m:r>
            </m:e>
            <m:sub>
              <m:r>
                <w:rPr>
                  <w:rFonts w:ascii="Cambria Math" w:hAnsi="Cambria Math" w:cs="Times New Roman"/>
                  <w:sz w:val="22"/>
                  <w:szCs w:val="22"/>
                  <w:lang w:val="en-US"/>
                </w:rPr>
                <m:t>K</m:t>
              </m:r>
            </m:sub>
          </m:sSub>
          <m:r>
            <w:rPr>
              <w:rFonts w:ascii="Cambria Math" w:hAnsi="Cambria Math"/>
              <w:sz w:val="22"/>
              <w:szCs w:val="22"/>
              <w:lang w:val="en-US"/>
            </w:rPr>
            <m:t xml:space="preserve">    ,            a∈</m:t>
          </m:r>
          <m:r>
            <m:rPr>
              <m:sty m:val="p"/>
            </m:rPr>
            <w:rPr>
              <w:rFonts w:ascii="Cambria Math" w:hAnsi="Cambria Math"/>
              <w:sz w:val="22"/>
              <w:szCs w:val="22"/>
              <w:lang w:val="en-US"/>
            </w:rPr>
            <m:t xml:space="preserve">P,         </m:t>
          </m:r>
          <m:r>
            <w:rPr>
              <w:rFonts w:ascii="Cambria Math" w:hAnsi="Cambria Math"/>
              <w:sz w:val="22"/>
              <w:szCs w:val="22"/>
              <w:lang w:val="en-US"/>
            </w:rPr>
            <m:t>k∈</m:t>
          </m:r>
          <m:r>
            <m:rPr>
              <m:sty m:val="p"/>
            </m:rPr>
            <w:rPr>
              <w:rFonts w:ascii="Cambria Math" w:hAnsi="Cambria Math"/>
              <w:sz w:val="22"/>
              <w:szCs w:val="22"/>
              <w:lang w:val="en-US"/>
            </w:rPr>
            <m:t xml:space="preserve">K,    </m:t>
          </m:r>
          <m:r>
            <w:rPr>
              <w:rFonts w:ascii="Cambria Math" w:hAnsi="Cambria Math"/>
              <w:sz w:val="22"/>
              <w:szCs w:val="22"/>
              <w:lang w:val="en-US"/>
            </w:rPr>
            <m:t xml:space="preserve">  t∈ </m:t>
          </m:r>
          <m:r>
            <m:rPr>
              <m:sty m:val="p"/>
            </m:rPr>
            <w:rPr>
              <w:rFonts w:ascii="Cambria Math" w:hAnsi="Cambria Math"/>
              <w:sz w:val="22"/>
              <w:szCs w:val="22"/>
              <w:lang w:val="en-US"/>
            </w:rPr>
            <m:t>T                                                                   (22)</m:t>
          </m:r>
        </m:oMath>
      </m:oMathPara>
    </w:p>
    <w:p w14:paraId="1E6CCBC2" w14:textId="50A8A287" w:rsidR="00E9070B" w:rsidRPr="00F074AF" w:rsidRDefault="00000000" w:rsidP="00E9070B">
      <w:pPr>
        <w:pStyle w:val="APA7maed"/>
        <w:ind w:firstLine="0"/>
        <w:rPr>
          <w:iCs/>
          <w:sz w:val="22"/>
          <w:szCs w:val="22"/>
          <w:lang w:val="en-US"/>
        </w:rPr>
      </w:pPr>
      <m:oMathPara>
        <m:oMathParaPr>
          <m:jc m:val="left"/>
        </m:oMathParaPr>
        <m:oMath>
          <m:nary>
            <m:naryPr>
              <m:chr m:val="∑"/>
              <m:limLoc m:val="undOvr"/>
              <m:supHide m:val="1"/>
              <m:ctrlPr>
                <w:rPr>
                  <w:rFonts w:ascii="Cambria Math" w:hAnsi="Cambria Math"/>
                  <w:i/>
                  <w:iCs/>
                  <w:sz w:val="22"/>
                  <w:szCs w:val="22"/>
                  <w:lang w:val="en-US"/>
                </w:rPr>
              </m:ctrlPr>
            </m:naryPr>
            <m:sub>
              <m:r>
                <w:rPr>
                  <w:rFonts w:ascii="Cambria Math" w:hAnsi="Cambria Math"/>
                  <w:sz w:val="22"/>
                  <w:szCs w:val="22"/>
                  <w:lang w:val="en-US"/>
                </w:rPr>
                <m:t xml:space="preserve">i ∈ </m:t>
              </m:r>
              <m:r>
                <m:rPr>
                  <m:sty m:val="p"/>
                </m:rPr>
                <w:rPr>
                  <w:rFonts w:ascii="Cambria Math" w:hAnsi="Cambria Math"/>
                  <w:sz w:val="22"/>
                  <w:szCs w:val="22"/>
                  <w:lang w:val="en-US"/>
                </w:rPr>
                <m:t>D</m:t>
              </m:r>
            </m:sub>
            <m:sup/>
            <m:e>
              <m:sSubSup>
                <m:sSubSupPr>
                  <m:ctrlPr>
                    <w:rPr>
                      <w:rFonts w:ascii="Cambria Math" w:hAnsi="Cambria Math"/>
                      <w:i/>
                      <w:sz w:val="22"/>
                      <w:szCs w:val="22"/>
                      <w:lang w:val="en-US"/>
                    </w:rPr>
                  </m:ctrlPr>
                </m:sSubSupPr>
                <m:e>
                  <m:r>
                    <m:rPr>
                      <m:sty m:val="p"/>
                    </m:rPr>
                    <w:rPr>
                      <w:rFonts w:ascii="Cambria Math" w:hAnsi="Cambria Math"/>
                      <w:sz w:val="22"/>
                      <w:szCs w:val="22"/>
                      <w:lang w:val="en-US"/>
                    </w:rPr>
                    <m:t>b</m:t>
                  </m:r>
                </m:e>
                <m:sub>
                  <m:r>
                    <w:rPr>
                      <w:rFonts w:ascii="Cambria Math" w:hAnsi="Cambria Math"/>
                      <w:sz w:val="22"/>
                      <w:szCs w:val="22"/>
                      <w:lang w:val="en-US"/>
                    </w:rPr>
                    <m:t>i,n</m:t>
                  </m:r>
                </m:sub>
                <m:sup>
                  <m:r>
                    <w:rPr>
                      <w:rFonts w:ascii="Cambria Math" w:hAnsi="Cambria Math"/>
                      <w:sz w:val="22"/>
                      <w:szCs w:val="22"/>
                      <w:lang w:val="en-US"/>
                    </w:rPr>
                    <m:t>m,t</m:t>
                  </m:r>
                </m:sup>
              </m:sSubSup>
              <m:r>
                <w:rPr>
                  <w:rFonts w:ascii="Cambria Math" w:hAnsi="Cambria Math"/>
                  <w:sz w:val="22"/>
                  <w:szCs w:val="22"/>
                  <w:lang w:val="en-US"/>
                </w:rPr>
                <m:t>≤</m:t>
              </m:r>
              <m:ctrlPr>
                <w:rPr>
                  <w:rFonts w:ascii="Cambria Math" w:hAnsi="Cambria Math"/>
                  <w:i/>
                  <w:sz w:val="22"/>
                  <w:szCs w:val="22"/>
                  <w:lang w:val="en-US"/>
                </w:rPr>
              </m:ctrlPr>
            </m:e>
          </m:nary>
          <m:sSub>
            <m:sSubPr>
              <m:ctrlPr>
                <w:rPr>
                  <w:rFonts w:ascii="Cambria Math" w:hAnsi="Cambria Math" w:cs="Times New Roman"/>
                  <w:i/>
                  <w:sz w:val="22"/>
                  <w:szCs w:val="22"/>
                  <w:lang w:val="en-US"/>
                </w:rPr>
              </m:ctrlPr>
            </m:sSubPr>
            <m:e>
              <m:r>
                <w:rPr>
                  <w:rFonts w:ascii="Cambria Math" w:hAnsi="Cambria Math" w:cs="Times New Roman"/>
                  <w:sz w:val="22"/>
                  <w:szCs w:val="22"/>
                  <w:lang w:val="en-US"/>
                </w:rPr>
                <m:t>Q</m:t>
              </m:r>
            </m:e>
            <m:sub>
              <m:r>
                <w:rPr>
                  <w:rFonts w:ascii="Cambria Math" w:hAnsi="Cambria Math" w:cs="Times New Roman"/>
                  <w:sz w:val="22"/>
                  <w:szCs w:val="22"/>
                  <w:lang w:val="en-US"/>
                </w:rPr>
                <m:t>M</m:t>
              </m:r>
            </m:sub>
          </m:sSub>
          <m:r>
            <w:rPr>
              <w:rFonts w:ascii="Cambria Math" w:hAnsi="Cambria Math"/>
              <w:sz w:val="22"/>
              <w:szCs w:val="22"/>
              <w:lang w:val="en-US"/>
            </w:rPr>
            <m:t xml:space="preserve">    ,            n∈V</m:t>
          </m:r>
          <m:r>
            <m:rPr>
              <m:sty m:val="p"/>
            </m:rPr>
            <w:rPr>
              <w:rFonts w:ascii="Cambria Math" w:hAnsi="Cambria Math"/>
              <w:sz w:val="22"/>
              <w:szCs w:val="22"/>
              <w:lang w:val="en-US"/>
            </w:rPr>
            <m:t xml:space="preserve">,         </m:t>
          </m:r>
          <m:r>
            <w:rPr>
              <w:rFonts w:ascii="Cambria Math" w:hAnsi="Cambria Math"/>
              <w:sz w:val="22"/>
              <w:szCs w:val="22"/>
              <w:lang w:val="en-US"/>
            </w:rPr>
            <m:t>m∈M</m:t>
          </m:r>
          <m:r>
            <m:rPr>
              <m:sty m:val="p"/>
            </m:rPr>
            <w:rPr>
              <w:rFonts w:ascii="Cambria Math" w:hAnsi="Cambria Math"/>
              <w:sz w:val="22"/>
              <w:szCs w:val="22"/>
              <w:lang w:val="en-US"/>
            </w:rPr>
            <m:t xml:space="preserve">,    </m:t>
          </m:r>
          <m:r>
            <w:rPr>
              <w:rFonts w:ascii="Cambria Math" w:hAnsi="Cambria Math"/>
              <w:sz w:val="22"/>
              <w:szCs w:val="22"/>
              <w:lang w:val="en-US"/>
            </w:rPr>
            <m:t xml:space="preserve">  t∈ </m:t>
          </m:r>
          <m:r>
            <m:rPr>
              <m:sty m:val="p"/>
            </m:rPr>
            <w:rPr>
              <w:rFonts w:ascii="Cambria Math" w:hAnsi="Cambria Math"/>
              <w:sz w:val="22"/>
              <w:szCs w:val="22"/>
              <w:lang w:val="en-US"/>
            </w:rPr>
            <m:t xml:space="preserve">T,        </m:t>
          </m:r>
          <m:r>
            <w:rPr>
              <w:rFonts w:ascii="Cambria Math" w:hAnsi="Cambria Math"/>
              <w:sz w:val="22"/>
              <w:szCs w:val="22"/>
              <w:lang w:val="en-US"/>
            </w:rPr>
            <m:t>i≠n</m:t>
          </m:r>
          <m:r>
            <m:rPr>
              <m:sty m:val="p"/>
            </m:rPr>
            <w:rPr>
              <w:rFonts w:ascii="Cambria Math" w:hAnsi="Cambria Math"/>
              <w:sz w:val="22"/>
              <w:szCs w:val="22"/>
              <w:lang w:val="en-US"/>
            </w:rPr>
            <m:t xml:space="preserve">                                            (23)</m:t>
          </m:r>
        </m:oMath>
      </m:oMathPara>
    </w:p>
    <w:p w14:paraId="4ED1888C" w14:textId="29D44015" w:rsidR="00E9070B" w:rsidRPr="00F074AF" w:rsidRDefault="00000000" w:rsidP="00E9070B">
      <w:pPr>
        <w:pStyle w:val="APA7maed"/>
        <w:ind w:firstLine="0"/>
        <w:rPr>
          <w:iCs/>
          <w:sz w:val="22"/>
          <w:szCs w:val="22"/>
          <w:lang w:val="en-US"/>
        </w:rPr>
      </w:pPr>
      <m:oMathPara>
        <m:oMathParaPr>
          <m:jc m:val="left"/>
        </m:oMathParaPr>
        <m:oMath>
          <m:sSubSup>
            <m:sSubSupPr>
              <m:ctrlPr>
                <w:rPr>
                  <w:rFonts w:ascii="Cambria Math" w:hAnsi="Cambria Math"/>
                  <w:i/>
                  <w:sz w:val="22"/>
                  <w:szCs w:val="22"/>
                  <w:lang w:val="en-US"/>
                </w:rPr>
              </m:ctrlPr>
            </m:sSubSupPr>
            <m:e>
              <m:r>
                <m:rPr>
                  <m:sty m:val="p"/>
                </m:rPr>
                <w:rPr>
                  <w:rFonts w:ascii="Cambria Math" w:hAnsi="Cambria Math"/>
                  <w:sz w:val="22"/>
                  <w:szCs w:val="22"/>
                  <w:lang w:val="en-US"/>
                </w:rPr>
                <m:t>d</m:t>
              </m:r>
            </m:e>
            <m:sub>
              <m:r>
                <w:rPr>
                  <w:rFonts w:ascii="Cambria Math" w:hAnsi="Cambria Math"/>
                  <w:sz w:val="22"/>
                  <w:szCs w:val="22"/>
                  <w:lang w:val="en-US"/>
                </w:rPr>
                <m:t>a,i</m:t>
              </m:r>
            </m:sub>
            <m:sup>
              <m:r>
                <w:rPr>
                  <w:rFonts w:ascii="Cambria Math" w:hAnsi="Cambria Math"/>
                  <w:sz w:val="22"/>
                  <w:szCs w:val="22"/>
                  <w:lang w:val="en-US"/>
                </w:rPr>
                <m:t>k,t</m:t>
              </m:r>
            </m:sup>
          </m:sSubSup>
          <m:r>
            <w:rPr>
              <w:rFonts w:ascii="Cambria Math" w:hAnsi="Cambria Math"/>
              <w:sz w:val="22"/>
              <w:szCs w:val="22"/>
              <w:lang w:val="en-US"/>
            </w:rPr>
            <m:t>≤</m:t>
          </m:r>
          <m:sSub>
            <m:sSubPr>
              <m:ctrlPr>
                <w:rPr>
                  <w:rFonts w:ascii="Cambria Math" w:hAnsi="Cambria Math" w:cs="Times New Roman"/>
                  <w:i/>
                  <w:sz w:val="22"/>
                  <w:szCs w:val="22"/>
                  <w:lang w:val="en-US"/>
                </w:rPr>
              </m:ctrlPr>
            </m:sSubPr>
            <m:e>
              <m:r>
                <m:rPr>
                  <m:sty m:val="p"/>
                </m:rPr>
                <w:rPr>
                  <w:rFonts w:ascii="Cambria Math" w:hAnsi="Cambria Math" w:cs="Times New Roman"/>
                  <w:sz w:val="22"/>
                  <w:szCs w:val="22"/>
                  <w:lang w:val="en-US"/>
                </w:rPr>
                <m:t>Ω</m:t>
              </m:r>
            </m:e>
            <m:sub>
              <m:r>
                <w:rPr>
                  <w:rFonts w:ascii="Cambria Math" w:hAnsi="Cambria Math" w:cs="Times New Roman"/>
                  <w:sz w:val="22"/>
                  <w:szCs w:val="22"/>
                  <w:lang w:val="en-US"/>
                </w:rPr>
                <m:t>a</m:t>
              </m:r>
            </m:sub>
          </m:sSub>
          <m:sSubSup>
            <m:sSubSupPr>
              <m:ctrlPr>
                <w:rPr>
                  <w:rFonts w:ascii="Cambria Math" w:hAnsi="Cambria Math"/>
                  <w:i/>
                  <w:sz w:val="22"/>
                  <w:szCs w:val="22"/>
                  <w:lang w:val="en-US"/>
                </w:rPr>
              </m:ctrlPr>
            </m:sSubSupPr>
            <m:e>
              <m:r>
                <m:rPr>
                  <m:sty m:val="p"/>
                </m:rPr>
                <w:rPr>
                  <w:rFonts w:ascii="Cambria Math" w:hAnsi="Cambria Math"/>
                  <w:sz w:val="22"/>
                  <w:szCs w:val="22"/>
                  <w:lang w:val="en-US"/>
                </w:rPr>
                <m:t>z</m:t>
              </m:r>
            </m:e>
            <m:sub>
              <m:r>
                <w:rPr>
                  <w:rFonts w:ascii="Cambria Math" w:hAnsi="Cambria Math"/>
                  <w:sz w:val="22"/>
                  <w:szCs w:val="22"/>
                  <w:lang w:val="en-US"/>
                </w:rPr>
                <m:t>a,e</m:t>
              </m:r>
            </m:sub>
            <m:sup>
              <m:r>
                <w:rPr>
                  <w:rFonts w:ascii="Cambria Math" w:hAnsi="Cambria Math"/>
                  <w:sz w:val="22"/>
                  <w:szCs w:val="22"/>
                  <w:lang w:val="en-US"/>
                </w:rPr>
                <m:t>k,t</m:t>
              </m:r>
            </m:sup>
          </m:sSubSup>
          <m:r>
            <w:rPr>
              <w:rFonts w:ascii="Cambria Math" w:hAnsi="Cambria Math"/>
              <w:sz w:val="22"/>
              <w:szCs w:val="22"/>
              <w:lang w:val="en-US"/>
            </w:rPr>
            <m:t xml:space="preserve">    ,            a∈</m:t>
          </m:r>
          <m:r>
            <m:rPr>
              <m:sty m:val="p"/>
            </m:rPr>
            <w:rPr>
              <w:rFonts w:ascii="Cambria Math" w:hAnsi="Cambria Math"/>
              <w:sz w:val="22"/>
              <w:szCs w:val="22"/>
              <w:lang w:val="en-US"/>
            </w:rPr>
            <m:t xml:space="preserve">P,        </m:t>
          </m:r>
          <m:r>
            <w:rPr>
              <w:rFonts w:ascii="Cambria Math" w:hAnsi="Cambria Math"/>
              <w:sz w:val="22"/>
              <w:szCs w:val="22"/>
              <w:lang w:val="en-US"/>
            </w:rPr>
            <m:t>i∈</m:t>
          </m:r>
          <m:r>
            <m:rPr>
              <m:sty m:val="p"/>
            </m:rPr>
            <w:rPr>
              <w:rFonts w:ascii="Cambria Math" w:hAnsi="Cambria Math"/>
              <w:sz w:val="22"/>
              <w:szCs w:val="22"/>
              <w:lang w:val="en-US"/>
            </w:rPr>
            <m:t xml:space="preserve">D,        </m:t>
          </m:r>
          <m:r>
            <w:rPr>
              <w:rFonts w:ascii="Cambria Math" w:hAnsi="Cambria Math"/>
              <w:sz w:val="22"/>
              <w:szCs w:val="22"/>
              <w:lang w:val="en-US"/>
            </w:rPr>
            <m:t>k∈</m:t>
          </m:r>
          <m:r>
            <m:rPr>
              <m:sty m:val="p"/>
            </m:rPr>
            <w:rPr>
              <w:rFonts w:ascii="Cambria Math" w:hAnsi="Cambria Math"/>
              <w:sz w:val="22"/>
              <w:szCs w:val="22"/>
              <w:lang w:val="en-US"/>
            </w:rPr>
            <m:t xml:space="preserve">K,    </m:t>
          </m:r>
          <m:r>
            <w:rPr>
              <w:rFonts w:ascii="Cambria Math" w:hAnsi="Cambria Math"/>
              <w:sz w:val="22"/>
              <w:szCs w:val="22"/>
              <w:lang w:val="en-US"/>
            </w:rPr>
            <m:t xml:space="preserve">  t∈ </m:t>
          </m:r>
          <m:r>
            <m:rPr>
              <m:sty m:val="p"/>
            </m:rPr>
            <w:rPr>
              <w:rFonts w:ascii="Cambria Math" w:hAnsi="Cambria Math"/>
              <w:sz w:val="22"/>
              <w:szCs w:val="22"/>
              <w:lang w:val="en-US"/>
            </w:rPr>
            <m:t>T                                                  (24)</m:t>
          </m:r>
        </m:oMath>
      </m:oMathPara>
    </w:p>
    <w:p w14:paraId="5770501B" w14:textId="15F76696" w:rsidR="00E9070B" w:rsidRPr="00F074AF" w:rsidRDefault="00000000" w:rsidP="00E9070B">
      <w:pPr>
        <w:pStyle w:val="APA7maed"/>
        <w:ind w:firstLine="0"/>
        <w:rPr>
          <w:iCs/>
          <w:sz w:val="22"/>
          <w:szCs w:val="22"/>
          <w:lang w:val="en-US"/>
        </w:rPr>
      </w:pPr>
      <m:oMathPara>
        <m:oMathParaPr>
          <m:jc m:val="left"/>
        </m:oMathParaPr>
        <m:oMath>
          <m:sSubSup>
            <m:sSubSupPr>
              <m:ctrlPr>
                <w:rPr>
                  <w:rFonts w:ascii="Cambria Math" w:hAnsi="Cambria Math"/>
                  <w:i/>
                  <w:sz w:val="22"/>
                  <w:szCs w:val="22"/>
                  <w:lang w:val="en-US"/>
                </w:rPr>
              </m:ctrlPr>
            </m:sSubSupPr>
            <m:e>
              <m:r>
                <m:rPr>
                  <m:sty m:val="p"/>
                </m:rPr>
                <w:rPr>
                  <w:rFonts w:ascii="Cambria Math" w:hAnsi="Cambria Math"/>
                  <w:sz w:val="22"/>
                  <w:szCs w:val="22"/>
                  <w:lang w:val="en-US"/>
                </w:rPr>
                <m:t>b</m:t>
              </m:r>
            </m:e>
            <m:sub>
              <m:r>
                <w:rPr>
                  <w:rFonts w:ascii="Cambria Math" w:hAnsi="Cambria Math"/>
                  <w:sz w:val="22"/>
                  <w:szCs w:val="22"/>
                  <w:lang w:val="en-US"/>
                </w:rPr>
                <m:t>i,u</m:t>
              </m:r>
            </m:sub>
            <m:sup>
              <m:r>
                <w:rPr>
                  <w:rFonts w:ascii="Cambria Math" w:hAnsi="Cambria Math"/>
                  <w:sz w:val="22"/>
                  <w:szCs w:val="22"/>
                  <w:lang w:val="en-US"/>
                </w:rPr>
                <m:t>m,t</m:t>
              </m:r>
            </m:sup>
          </m:sSubSup>
          <m:r>
            <w:rPr>
              <w:rFonts w:ascii="Cambria Math" w:hAnsi="Cambria Math"/>
              <w:sz w:val="22"/>
              <w:szCs w:val="22"/>
              <w:lang w:val="en-US"/>
            </w:rPr>
            <m:t>≤</m:t>
          </m:r>
          <m:sSub>
            <m:sSubPr>
              <m:ctrlPr>
                <w:rPr>
                  <w:rFonts w:ascii="Cambria Math" w:hAnsi="Cambria Math" w:cs="Times New Roman"/>
                  <w:i/>
                  <w:sz w:val="22"/>
                  <w:szCs w:val="22"/>
                  <w:lang w:val="en-US"/>
                </w:rPr>
              </m:ctrlPr>
            </m:sSubPr>
            <m:e>
              <m:r>
                <m:rPr>
                  <m:sty m:val="p"/>
                </m:rPr>
                <w:rPr>
                  <w:rFonts w:ascii="Cambria Math" w:hAnsi="Cambria Math" w:cs="Times New Roman"/>
                  <w:sz w:val="22"/>
                  <w:szCs w:val="22"/>
                  <w:lang w:val="en-US"/>
                </w:rPr>
                <m:t>Ω</m:t>
              </m:r>
            </m:e>
            <m:sub>
              <m:r>
                <w:rPr>
                  <w:rFonts w:ascii="Cambria Math" w:hAnsi="Cambria Math" w:cs="Times New Roman"/>
                  <w:sz w:val="22"/>
                  <w:szCs w:val="22"/>
                  <w:lang w:val="en-US"/>
                </w:rPr>
                <m:t>i</m:t>
              </m:r>
            </m:sub>
          </m:sSub>
          <m:sSubSup>
            <m:sSubSupPr>
              <m:ctrlPr>
                <w:rPr>
                  <w:rFonts w:ascii="Cambria Math" w:hAnsi="Cambria Math"/>
                  <w:i/>
                  <w:sz w:val="22"/>
                  <w:szCs w:val="22"/>
                  <w:lang w:val="en-US"/>
                </w:rPr>
              </m:ctrlPr>
            </m:sSubSupPr>
            <m:e>
              <m:r>
                <m:rPr>
                  <m:sty m:val="p"/>
                </m:rPr>
                <w:rPr>
                  <w:rFonts w:ascii="Cambria Math" w:hAnsi="Cambria Math"/>
                  <w:sz w:val="22"/>
                  <w:szCs w:val="22"/>
                  <w:lang w:val="en-US"/>
                </w:rPr>
                <m:t>s</m:t>
              </m:r>
            </m:e>
            <m:sub>
              <m:r>
                <w:rPr>
                  <w:rFonts w:ascii="Cambria Math" w:hAnsi="Cambria Math"/>
                  <w:sz w:val="22"/>
                  <w:szCs w:val="22"/>
                  <w:lang w:val="en-US"/>
                </w:rPr>
                <m:t>i,u</m:t>
              </m:r>
            </m:sub>
            <m:sup>
              <m:r>
                <w:rPr>
                  <w:rFonts w:ascii="Cambria Math" w:hAnsi="Cambria Math"/>
                  <w:sz w:val="22"/>
                  <w:szCs w:val="22"/>
                  <w:lang w:val="en-US"/>
                </w:rPr>
                <m:t>m,t</m:t>
              </m:r>
            </m:sup>
          </m:sSubSup>
          <m:r>
            <w:rPr>
              <w:rFonts w:ascii="Cambria Math" w:hAnsi="Cambria Math"/>
              <w:sz w:val="22"/>
              <w:szCs w:val="22"/>
              <w:lang w:val="en-US"/>
            </w:rPr>
            <m:t xml:space="preserve">    ,         </m:t>
          </m:r>
          <m:r>
            <m:rPr>
              <m:sty m:val="p"/>
            </m:rPr>
            <w:rPr>
              <w:rFonts w:ascii="Cambria Math" w:hAnsi="Cambria Math"/>
              <w:sz w:val="22"/>
              <w:szCs w:val="22"/>
              <w:lang w:val="en-US"/>
            </w:rPr>
            <m:t xml:space="preserve">   </m:t>
          </m:r>
          <m:r>
            <w:rPr>
              <w:rFonts w:ascii="Cambria Math" w:hAnsi="Cambria Math"/>
              <w:sz w:val="22"/>
              <w:szCs w:val="22"/>
              <w:lang w:val="en-US"/>
            </w:rPr>
            <m:t>i∈</m:t>
          </m:r>
          <m:r>
            <m:rPr>
              <m:sty m:val="p"/>
            </m:rPr>
            <w:rPr>
              <w:rFonts w:ascii="Cambria Math" w:hAnsi="Cambria Math"/>
              <w:sz w:val="22"/>
              <w:szCs w:val="22"/>
              <w:lang w:val="en-US"/>
            </w:rPr>
            <m:t xml:space="preserve">D,       </m:t>
          </m:r>
          <m:r>
            <w:rPr>
              <w:rFonts w:ascii="Cambria Math" w:hAnsi="Cambria Math"/>
              <w:sz w:val="22"/>
              <w:szCs w:val="22"/>
              <w:lang w:val="en-US"/>
            </w:rPr>
            <m:t xml:space="preserve">u ∈ </m:t>
          </m:r>
          <m:r>
            <m:rPr>
              <m:sty m:val="p"/>
            </m:rPr>
            <w:rPr>
              <w:rFonts w:ascii="Cambria Math" w:hAnsi="Cambria Math"/>
              <w:sz w:val="22"/>
              <w:szCs w:val="22"/>
              <w:lang w:val="en-US"/>
            </w:rPr>
            <m:t xml:space="preserve">C,      </m:t>
          </m:r>
          <m:r>
            <w:rPr>
              <w:rFonts w:ascii="Cambria Math" w:hAnsi="Cambria Math"/>
              <w:sz w:val="22"/>
              <w:szCs w:val="22"/>
              <w:lang w:val="en-US"/>
            </w:rPr>
            <m:t>m∈</m:t>
          </m:r>
          <m:r>
            <m:rPr>
              <m:sty m:val="p"/>
            </m:rPr>
            <w:rPr>
              <w:rFonts w:ascii="Cambria Math" w:hAnsi="Cambria Math"/>
              <w:sz w:val="22"/>
              <w:szCs w:val="22"/>
              <w:lang w:val="en-US"/>
            </w:rPr>
            <m:t xml:space="preserve">M,    </m:t>
          </m:r>
          <m:r>
            <w:rPr>
              <w:rFonts w:ascii="Cambria Math" w:hAnsi="Cambria Math"/>
              <w:sz w:val="22"/>
              <w:szCs w:val="22"/>
              <w:lang w:val="en-US"/>
            </w:rPr>
            <m:t xml:space="preserve">  t∈ </m:t>
          </m:r>
          <m:r>
            <m:rPr>
              <m:sty m:val="p"/>
            </m:rPr>
            <w:rPr>
              <w:rFonts w:ascii="Cambria Math" w:hAnsi="Cambria Math"/>
              <w:sz w:val="22"/>
              <w:szCs w:val="22"/>
              <w:lang w:val="en-US"/>
            </w:rPr>
            <m:t>T                                                (25)</m:t>
          </m:r>
        </m:oMath>
      </m:oMathPara>
    </w:p>
    <w:p w14:paraId="0ABDEF35" w14:textId="4BCB10B0" w:rsidR="00E9070B" w:rsidRPr="00F074AF" w:rsidRDefault="00000000" w:rsidP="00E9070B">
      <w:pPr>
        <w:pStyle w:val="APA7maed"/>
        <w:ind w:firstLine="0"/>
        <w:rPr>
          <w:iCs/>
          <w:sz w:val="22"/>
          <w:szCs w:val="22"/>
          <w:lang w:val="en-US"/>
        </w:rPr>
      </w:pPr>
      <m:oMathPara>
        <m:oMathParaPr>
          <m:jc m:val="left"/>
        </m:oMathParaPr>
        <m:oMath>
          <m:sSubSup>
            <m:sSubSupPr>
              <m:ctrlPr>
                <w:rPr>
                  <w:rFonts w:ascii="Cambria Math" w:hAnsi="Cambria Math"/>
                  <w:i/>
                  <w:sz w:val="22"/>
                  <w:szCs w:val="22"/>
                  <w:lang w:val="en-US"/>
                </w:rPr>
              </m:ctrlPr>
            </m:sSubSupPr>
            <m:e>
              <m:r>
                <m:rPr>
                  <m:sty m:val="p"/>
                </m:rPr>
                <w:rPr>
                  <w:rFonts w:ascii="Cambria Math" w:hAnsi="Cambria Math"/>
                  <w:sz w:val="22"/>
                  <w:szCs w:val="22"/>
                  <w:lang w:val="en-US"/>
                </w:rPr>
                <m:t>d</m:t>
              </m:r>
            </m:e>
            <m:sub>
              <m:r>
                <w:rPr>
                  <w:rFonts w:ascii="Cambria Math" w:hAnsi="Cambria Math"/>
                  <w:sz w:val="22"/>
                  <w:szCs w:val="22"/>
                  <w:lang w:val="en-US"/>
                </w:rPr>
                <m:t>a,i</m:t>
              </m:r>
            </m:sub>
            <m:sup>
              <m:r>
                <w:rPr>
                  <w:rFonts w:ascii="Cambria Math" w:hAnsi="Cambria Math"/>
                  <w:sz w:val="22"/>
                  <w:szCs w:val="22"/>
                  <w:lang w:val="en-US"/>
                </w:rPr>
                <m:t>k,t</m:t>
              </m:r>
            </m:sup>
          </m:sSubSup>
          <m:r>
            <m:rPr>
              <m:sty m:val="p"/>
            </m:rPr>
            <w:rPr>
              <w:rFonts w:ascii="Cambria Math" w:hAnsi="Cambria Math"/>
              <w:sz w:val="22"/>
              <w:szCs w:val="22"/>
              <w:lang w:val="en-US"/>
            </w:rPr>
            <m:t>≥</m:t>
          </m:r>
          <m:sSubSup>
            <m:sSubSupPr>
              <m:ctrlPr>
                <w:rPr>
                  <w:rFonts w:ascii="Cambria Math" w:hAnsi="Cambria Math"/>
                  <w:i/>
                  <w:sz w:val="22"/>
                  <w:szCs w:val="22"/>
                  <w:lang w:val="en-US"/>
                </w:rPr>
              </m:ctrlPr>
            </m:sSubSupPr>
            <m:e>
              <m:r>
                <m:rPr>
                  <m:sty m:val="p"/>
                </m:rPr>
                <w:rPr>
                  <w:rFonts w:ascii="Cambria Math" w:hAnsi="Cambria Math"/>
                  <w:sz w:val="22"/>
                  <w:szCs w:val="22"/>
                  <w:lang w:val="en-US"/>
                </w:rPr>
                <m:t>z</m:t>
              </m:r>
            </m:e>
            <m:sub>
              <m:r>
                <w:rPr>
                  <w:rFonts w:ascii="Cambria Math" w:hAnsi="Cambria Math"/>
                  <w:sz w:val="22"/>
                  <w:szCs w:val="22"/>
                  <w:lang w:val="en-US"/>
                </w:rPr>
                <m:t>a,i</m:t>
              </m:r>
            </m:sub>
            <m:sup>
              <m:r>
                <w:rPr>
                  <w:rFonts w:ascii="Cambria Math" w:hAnsi="Cambria Math"/>
                  <w:sz w:val="22"/>
                  <w:szCs w:val="22"/>
                  <w:lang w:val="en-US"/>
                </w:rPr>
                <m:t>k,t</m:t>
              </m:r>
            </m:sup>
          </m:sSubSup>
          <m:r>
            <w:rPr>
              <w:rFonts w:ascii="Cambria Math" w:hAnsi="Cambria Math"/>
              <w:sz w:val="22"/>
              <w:szCs w:val="22"/>
              <w:lang w:val="en-US"/>
            </w:rPr>
            <m:t xml:space="preserve">    ,               a∈</m:t>
          </m:r>
          <m:r>
            <m:rPr>
              <m:sty m:val="p"/>
            </m:rPr>
            <w:rPr>
              <w:rFonts w:ascii="Cambria Math" w:hAnsi="Cambria Math"/>
              <w:sz w:val="22"/>
              <w:szCs w:val="22"/>
              <w:lang w:val="en-US"/>
            </w:rPr>
            <m:t xml:space="preserve">P,        </m:t>
          </m:r>
          <m:r>
            <w:rPr>
              <w:rFonts w:ascii="Cambria Math" w:hAnsi="Cambria Math"/>
              <w:sz w:val="22"/>
              <w:szCs w:val="22"/>
              <w:lang w:val="en-US"/>
            </w:rPr>
            <m:t>i∈</m:t>
          </m:r>
          <m:r>
            <m:rPr>
              <m:sty m:val="p"/>
            </m:rPr>
            <w:rPr>
              <w:rFonts w:ascii="Cambria Math" w:hAnsi="Cambria Math"/>
              <w:sz w:val="22"/>
              <w:szCs w:val="22"/>
              <w:lang w:val="en-US"/>
            </w:rPr>
            <m:t xml:space="preserve">D,        </m:t>
          </m:r>
          <m:r>
            <w:rPr>
              <w:rFonts w:ascii="Cambria Math" w:hAnsi="Cambria Math"/>
              <w:sz w:val="22"/>
              <w:szCs w:val="22"/>
              <w:lang w:val="en-US"/>
            </w:rPr>
            <m:t>k∈</m:t>
          </m:r>
          <m:r>
            <m:rPr>
              <m:sty m:val="p"/>
            </m:rPr>
            <w:rPr>
              <w:rFonts w:ascii="Cambria Math" w:hAnsi="Cambria Math"/>
              <w:sz w:val="22"/>
              <w:szCs w:val="22"/>
              <w:lang w:val="en-US"/>
            </w:rPr>
            <m:t xml:space="preserve">K,    </m:t>
          </m:r>
          <m:r>
            <w:rPr>
              <w:rFonts w:ascii="Cambria Math" w:hAnsi="Cambria Math"/>
              <w:sz w:val="22"/>
              <w:szCs w:val="22"/>
              <w:lang w:val="en-US"/>
            </w:rPr>
            <m:t xml:space="preserve">  t∈ </m:t>
          </m:r>
          <m:r>
            <m:rPr>
              <m:sty m:val="p"/>
            </m:rPr>
            <w:rPr>
              <w:rFonts w:ascii="Cambria Math" w:hAnsi="Cambria Math"/>
              <w:sz w:val="22"/>
              <w:szCs w:val="22"/>
              <w:lang w:val="en-US"/>
            </w:rPr>
            <m:t>T                                                     (26)</m:t>
          </m:r>
        </m:oMath>
      </m:oMathPara>
    </w:p>
    <w:p w14:paraId="338E7E1A" w14:textId="74DAB68B" w:rsidR="00E9070B" w:rsidRPr="00F074AF" w:rsidRDefault="00000000" w:rsidP="00E9070B">
      <w:pPr>
        <w:pStyle w:val="APA7maed"/>
        <w:ind w:firstLine="0"/>
        <w:rPr>
          <w:iCs/>
          <w:sz w:val="22"/>
          <w:szCs w:val="22"/>
          <w:lang w:val="en-US"/>
        </w:rPr>
      </w:pPr>
      <m:oMathPara>
        <m:oMath>
          <m:sSubSup>
            <m:sSubSupPr>
              <m:ctrlPr>
                <w:rPr>
                  <w:rFonts w:ascii="Cambria Math" w:hAnsi="Cambria Math"/>
                  <w:i/>
                  <w:sz w:val="22"/>
                  <w:szCs w:val="22"/>
                  <w:lang w:val="en-US"/>
                </w:rPr>
              </m:ctrlPr>
            </m:sSubSupPr>
            <m:e>
              <m:r>
                <m:rPr>
                  <m:sty m:val="p"/>
                </m:rPr>
                <w:rPr>
                  <w:rFonts w:ascii="Cambria Math" w:hAnsi="Cambria Math"/>
                  <w:sz w:val="22"/>
                  <w:szCs w:val="22"/>
                  <w:lang w:val="en-US"/>
                </w:rPr>
                <m:t>b</m:t>
              </m:r>
            </m:e>
            <m:sub>
              <m:r>
                <w:rPr>
                  <w:rFonts w:ascii="Cambria Math" w:hAnsi="Cambria Math"/>
                  <w:sz w:val="22"/>
                  <w:szCs w:val="22"/>
                  <w:lang w:val="en-US"/>
                </w:rPr>
                <m:t>i,u</m:t>
              </m:r>
            </m:sub>
            <m:sup>
              <m:r>
                <w:rPr>
                  <w:rFonts w:ascii="Cambria Math" w:hAnsi="Cambria Math"/>
                  <w:sz w:val="22"/>
                  <w:szCs w:val="22"/>
                  <w:lang w:val="en-US"/>
                </w:rPr>
                <m:t>m,t</m:t>
              </m:r>
            </m:sup>
          </m:sSubSup>
          <m:r>
            <m:rPr>
              <m:sty m:val="p"/>
            </m:rPr>
            <w:rPr>
              <w:rFonts w:ascii="Cambria Math" w:hAnsi="Cambria Math"/>
              <w:sz w:val="22"/>
              <w:szCs w:val="22"/>
              <w:lang w:val="en-US"/>
            </w:rPr>
            <m:t>≥</m:t>
          </m:r>
          <m:sSubSup>
            <m:sSubSupPr>
              <m:ctrlPr>
                <w:rPr>
                  <w:rFonts w:ascii="Cambria Math" w:hAnsi="Cambria Math"/>
                  <w:i/>
                  <w:sz w:val="22"/>
                  <w:szCs w:val="22"/>
                  <w:lang w:val="en-US"/>
                </w:rPr>
              </m:ctrlPr>
            </m:sSubSupPr>
            <m:e>
              <m:r>
                <m:rPr>
                  <m:sty m:val="p"/>
                </m:rPr>
                <w:rPr>
                  <w:rFonts w:ascii="Cambria Math" w:hAnsi="Cambria Math"/>
                  <w:sz w:val="22"/>
                  <w:szCs w:val="22"/>
                  <w:lang w:val="en-US"/>
                </w:rPr>
                <m:t>s</m:t>
              </m:r>
            </m:e>
            <m:sub>
              <m:r>
                <w:rPr>
                  <w:rFonts w:ascii="Cambria Math" w:hAnsi="Cambria Math"/>
                  <w:sz w:val="22"/>
                  <w:szCs w:val="22"/>
                  <w:lang w:val="en-US"/>
                </w:rPr>
                <m:t>i,u</m:t>
              </m:r>
            </m:sub>
            <m:sup>
              <m:r>
                <w:rPr>
                  <w:rFonts w:ascii="Cambria Math" w:hAnsi="Cambria Math"/>
                  <w:sz w:val="22"/>
                  <w:szCs w:val="22"/>
                  <w:lang w:val="en-US"/>
                </w:rPr>
                <m:t>m,t</m:t>
              </m:r>
            </m:sup>
          </m:sSubSup>
          <m:r>
            <w:rPr>
              <w:rFonts w:ascii="Cambria Math" w:hAnsi="Cambria Math"/>
              <w:sz w:val="22"/>
              <w:szCs w:val="22"/>
              <w:lang w:val="en-US"/>
            </w:rPr>
            <m:t xml:space="preserve">    ,             </m:t>
          </m:r>
          <m:r>
            <m:rPr>
              <m:sty m:val="p"/>
            </m:rPr>
            <w:rPr>
              <w:rFonts w:ascii="Cambria Math" w:hAnsi="Cambria Math"/>
              <w:sz w:val="22"/>
              <w:szCs w:val="22"/>
              <w:lang w:val="en-US"/>
            </w:rPr>
            <m:t xml:space="preserve"> </m:t>
          </m:r>
          <m:r>
            <w:rPr>
              <w:rFonts w:ascii="Cambria Math" w:hAnsi="Cambria Math"/>
              <w:sz w:val="22"/>
              <w:szCs w:val="22"/>
              <w:lang w:val="en-US"/>
            </w:rPr>
            <m:t>i∈</m:t>
          </m:r>
          <m:r>
            <m:rPr>
              <m:sty m:val="p"/>
            </m:rPr>
            <w:rPr>
              <w:rFonts w:ascii="Cambria Math" w:hAnsi="Cambria Math"/>
              <w:sz w:val="22"/>
              <w:szCs w:val="22"/>
              <w:lang w:val="en-US"/>
            </w:rPr>
            <m:t xml:space="preserve">D,       </m:t>
          </m:r>
          <m:r>
            <w:rPr>
              <w:rFonts w:ascii="Cambria Math" w:hAnsi="Cambria Math"/>
              <w:sz w:val="22"/>
              <w:szCs w:val="22"/>
              <w:lang w:val="en-US"/>
            </w:rPr>
            <m:t xml:space="preserve">u ∈ </m:t>
          </m:r>
          <m:r>
            <m:rPr>
              <m:sty m:val="p"/>
            </m:rPr>
            <w:rPr>
              <w:rFonts w:ascii="Cambria Math" w:hAnsi="Cambria Math"/>
              <w:sz w:val="22"/>
              <w:szCs w:val="22"/>
              <w:lang w:val="en-US"/>
            </w:rPr>
            <m:t xml:space="preserve">C,      </m:t>
          </m:r>
          <m:r>
            <w:rPr>
              <w:rFonts w:ascii="Cambria Math" w:hAnsi="Cambria Math"/>
              <w:sz w:val="22"/>
              <w:szCs w:val="22"/>
              <w:lang w:val="en-US"/>
            </w:rPr>
            <m:t>m∈</m:t>
          </m:r>
          <m:r>
            <m:rPr>
              <m:sty m:val="p"/>
            </m:rPr>
            <w:rPr>
              <w:rFonts w:ascii="Cambria Math" w:hAnsi="Cambria Math"/>
              <w:sz w:val="22"/>
              <w:szCs w:val="22"/>
              <w:lang w:val="en-US"/>
            </w:rPr>
            <m:t xml:space="preserve">M,    </m:t>
          </m:r>
          <m:r>
            <w:rPr>
              <w:rFonts w:ascii="Cambria Math" w:hAnsi="Cambria Math"/>
              <w:sz w:val="22"/>
              <w:szCs w:val="22"/>
              <w:lang w:val="en-US"/>
            </w:rPr>
            <m:t xml:space="preserve">  t∈ </m:t>
          </m:r>
          <m:r>
            <m:rPr>
              <m:sty m:val="p"/>
            </m:rPr>
            <w:rPr>
              <w:rFonts w:ascii="Cambria Math" w:hAnsi="Cambria Math"/>
              <w:sz w:val="22"/>
              <w:szCs w:val="22"/>
              <w:lang w:val="en-US"/>
            </w:rPr>
            <m:t>T                                                  (27)</m:t>
          </m:r>
        </m:oMath>
      </m:oMathPara>
    </w:p>
    <w:p w14:paraId="49727658" w14:textId="77777777" w:rsidR="006C6DCD" w:rsidRPr="00F074AF" w:rsidRDefault="006C6DCD" w:rsidP="006C6DCD"/>
    <w:p w14:paraId="3D0E21D5" w14:textId="77777777" w:rsidR="00E9070B" w:rsidRPr="00F074AF" w:rsidRDefault="00000000" w:rsidP="00E9070B">
      <w:pPr>
        <w:pStyle w:val="APA7maed"/>
        <w:ind w:firstLine="0"/>
        <w:rPr>
          <w:sz w:val="22"/>
          <w:szCs w:val="22"/>
          <w:lang w:val="en-US"/>
        </w:rPr>
      </w:pPr>
      <m:oMathPara>
        <m:oMathParaPr>
          <m:jc m:val="left"/>
        </m:oMathParaPr>
        <m:oMath>
          <m:sSubSup>
            <m:sSubSupPr>
              <m:ctrlPr>
                <w:rPr>
                  <w:rFonts w:ascii="Cambria Math" w:hAnsi="Cambria Math"/>
                  <w:i/>
                  <w:sz w:val="22"/>
                  <w:szCs w:val="22"/>
                  <w:lang w:val="en-US"/>
                </w:rPr>
              </m:ctrlPr>
            </m:sSubSupPr>
            <m:e>
              <m:r>
                <m:rPr>
                  <m:sty m:val="p"/>
                </m:rPr>
                <w:rPr>
                  <w:rFonts w:ascii="Cambria Math" w:hAnsi="Cambria Math"/>
                  <w:sz w:val="22"/>
                  <w:szCs w:val="22"/>
                  <w:lang w:val="en-US"/>
                </w:rPr>
                <m:t>w</m:t>
              </m:r>
            </m:e>
            <m:sub>
              <m:r>
                <w:rPr>
                  <w:rFonts w:ascii="Cambria Math" w:hAnsi="Cambria Math"/>
                  <w:sz w:val="22"/>
                  <w:szCs w:val="22"/>
                  <w:lang w:val="en-US"/>
                </w:rPr>
                <m:t>a,i</m:t>
              </m:r>
            </m:sub>
            <m:sup>
              <m:r>
                <w:rPr>
                  <w:rFonts w:ascii="Cambria Math" w:hAnsi="Cambria Math"/>
                  <w:sz w:val="22"/>
                  <w:szCs w:val="22"/>
                  <w:lang w:val="en-US"/>
                </w:rPr>
                <m:t>k,t</m:t>
              </m:r>
            </m:sup>
          </m:sSubSup>
          <m:r>
            <w:rPr>
              <w:rFonts w:ascii="Cambria Math" w:hAnsi="Cambria Math"/>
              <w:sz w:val="22"/>
              <w:szCs w:val="22"/>
              <w:lang w:val="en-US"/>
            </w:rPr>
            <m:t>-</m:t>
          </m:r>
          <m:sSubSup>
            <m:sSubSupPr>
              <m:ctrlPr>
                <w:rPr>
                  <w:rFonts w:ascii="Cambria Math" w:hAnsi="Cambria Math"/>
                  <w:i/>
                  <w:sz w:val="22"/>
                  <w:szCs w:val="22"/>
                  <w:lang w:val="en-US"/>
                </w:rPr>
              </m:ctrlPr>
            </m:sSubSupPr>
            <m:e>
              <m:r>
                <m:rPr>
                  <m:sty m:val="p"/>
                </m:rPr>
                <w:rPr>
                  <w:rFonts w:ascii="Cambria Math" w:hAnsi="Cambria Math"/>
                  <w:sz w:val="22"/>
                  <w:szCs w:val="22"/>
                  <w:lang w:val="en-US"/>
                </w:rPr>
                <m:t>w</m:t>
              </m:r>
            </m:e>
            <m:sub>
              <m:r>
                <w:rPr>
                  <w:rFonts w:ascii="Cambria Math" w:hAnsi="Cambria Math"/>
                  <w:sz w:val="22"/>
                  <w:szCs w:val="22"/>
                  <w:lang w:val="en-US"/>
                </w:rPr>
                <m:t>a,j</m:t>
              </m:r>
            </m:sub>
            <m:sup>
              <m:r>
                <w:rPr>
                  <w:rFonts w:ascii="Cambria Math" w:hAnsi="Cambria Math"/>
                  <w:sz w:val="22"/>
                  <w:szCs w:val="22"/>
                  <w:lang w:val="en-US"/>
                </w:rPr>
                <m:t>k,t</m:t>
              </m:r>
            </m:sup>
          </m:sSubSup>
          <m:r>
            <w:rPr>
              <w:rFonts w:ascii="Cambria Math" w:hAnsi="Cambria Math"/>
              <w:sz w:val="22"/>
              <w:szCs w:val="22"/>
              <w:lang w:val="en-US"/>
            </w:rPr>
            <m:t>+</m:t>
          </m:r>
          <m:sSub>
            <m:sSubPr>
              <m:ctrlPr>
                <w:rPr>
                  <w:rFonts w:ascii="Cambria Math" w:hAnsi="Cambria Math" w:cs="Times New Roman"/>
                  <w:i/>
                  <w:sz w:val="22"/>
                  <w:szCs w:val="22"/>
                  <w:lang w:val="en-US"/>
                </w:rPr>
              </m:ctrlPr>
            </m:sSubPr>
            <m:e>
              <m:r>
                <w:rPr>
                  <w:rFonts w:ascii="Cambria Math" w:hAnsi="Cambria Math" w:cs="Times New Roman"/>
                  <w:sz w:val="22"/>
                  <w:szCs w:val="22"/>
                  <w:lang w:val="en-US"/>
                </w:rPr>
                <m:t>Q</m:t>
              </m:r>
            </m:e>
            <m:sub>
              <m:r>
                <w:rPr>
                  <w:rFonts w:ascii="Cambria Math" w:hAnsi="Cambria Math" w:cs="Times New Roman"/>
                  <w:sz w:val="22"/>
                  <w:szCs w:val="22"/>
                  <w:lang w:val="en-US"/>
                </w:rPr>
                <m:t>K</m:t>
              </m:r>
            </m:sub>
          </m:sSub>
          <m:sSubSup>
            <m:sSubSupPr>
              <m:ctrlPr>
                <w:rPr>
                  <w:rFonts w:ascii="Cambria Math" w:hAnsi="Cambria Math"/>
                  <w:i/>
                  <w:sz w:val="22"/>
                  <w:szCs w:val="22"/>
                  <w:lang w:val="en-US"/>
                </w:rPr>
              </m:ctrlPr>
            </m:sSubSupPr>
            <m:e>
              <m:r>
                <m:rPr>
                  <m:sty m:val="p"/>
                </m:rPr>
                <w:rPr>
                  <w:rFonts w:ascii="Cambria Math" w:hAnsi="Cambria Math"/>
                  <w:sz w:val="22"/>
                  <w:szCs w:val="22"/>
                  <w:lang w:val="en-US"/>
                </w:rPr>
                <m:t>*x</m:t>
              </m:r>
            </m:e>
            <m:sub>
              <m:r>
                <w:rPr>
                  <w:rFonts w:ascii="Cambria Math" w:hAnsi="Cambria Math"/>
                  <w:sz w:val="22"/>
                  <w:szCs w:val="22"/>
                  <w:lang w:val="en-US"/>
                </w:rPr>
                <m:t>a, i,j</m:t>
              </m:r>
            </m:sub>
            <m:sup>
              <m:r>
                <w:rPr>
                  <w:rFonts w:ascii="Cambria Math" w:hAnsi="Cambria Math"/>
                  <w:sz w:val="22"/>
                  <w:szCs w:val="22"/>
                  <w:lang w:val="en-US"/>
                </w:rPr>
                <m:t>k,  t</m:t>
              </m:r>
            </m:sup>
          </m:sSubSup>
          <m:r>
            <w:rPr>
              <w:rFonts w:ascii="Cambria Math" w:hAnsi="Cambria Math"/>
              <w:sz w:val="22"/>
              <w:szCs w:val="22"/>
              <w:lang w:val="en-US"/>
            </w:rPr>
            <m:t>≤</m:t>
          </m:r>
          <m:sSub>
            <m:sSubPr>
              <m:ctrlPr>
                <w:rPr>
                  <w:rFonts w:ascii="Cambria Math" w:hAnsi="Cambria Math" w:cs="Times New Roman"/>
                  <w:i/>
                  <w:sz w:val="22"/>
                  <w:szCs w:val="22"/>
                  <w:lang w:val="en-US"/>
                </w:rPr>
              </m:ctrlPr>
            </m:sSubPr>
            <m:e>
              <m:r>
                <w:rPr>
                  <w:rFonts w:ascii="Cambria Math" w:hAnsi="Cambria Math" w:cs="Times New Roman"/>
                  <w:sz w:val="22"/>
                  <w:szCs w:val="22"/>
                  <w:lang w:val="en-US"/>
                </w:rPr>
                <m:t>Q</m:t>
              </m:r>
            </m:e>
            <m:sub>
              <m:r>
                <w:rPr>
                  <w:rFonts w:ascii="Cambria Math" w:hAnsi="Cambria Math" w:cs="Times New Roman"/>
                  <w:sz w:val="22"/>
                  <w:szCs w:val="22"/>
                  <w:lang w:val="en-US"/>
                </w:rPr>
                <m:t>K</m:t>
              </m:r>
            </m:sub>
          </m:sSub>
          <m:r>
            <w:rPr>
              <w:rFonts w:ascii="Cambria Math" w:hAnsi="Cambria Math" w:cs="Times New Roman"/>
              <w:sz w:val="22"/>
              <w:szCs w:val="22"/>
              <w:lang w:val="en-US"/>
            </w:rPr>
            <m:t>-</m:t>
          </m:r>
          <m:sSubSup>
            <m:sSubSupPr>
              <m:ctrlPr>
                <w:rPr>
                  <w:rFonts w:ascii="Cambria Math" w:hAnsi="Cambria Math"/>
                  <w:i/>
                  <w:sz w:val="22"/>
                  <w:szCs w:val="22"/>
                  <w:lang w:val="en-US"/>
                </w:rPr>
              </m:ctrlPr>
            </m:sSubSupPr>
            <m:e>
              <m:r>
                <m:rPr>
                  <m:sty m:val="p"/>
                </m:rPr>
                <w:rPr>
                  <w:rFonts w:ascii="Cambria Math" w:hAnsi="Cambria Math"/>
                  <w:sz w:val="22"/>
                  <w:szCs w:val="22"/>
                  <w:lang w:val="en-US"/>
                </w:rPr>
                <m:t>d</m:t>
              </m:r>
            </m:e>
            <m:sub>
              <m:r>
                <w:rPr>
                  <w:rFonts w:ascii="Cambria Math" w:hAnsi="Cambria Math"/>
                  <w:sz w:val="22"/>
                  <w:szCs w:val="22"/>
                  <w:lang w:val="en-US"/>
                </w:rPr>
                <m:t>a,j</m:t>
              </m:r>
            </m:sub>
            <m:sup>
              <m:r>
                <w:rPr>
                  <w:rFonts w:ascii="Cambria Math" w:hAnsi="Cambria Math"/>
                  <w:sz w:val="22"/>
                  <w:szCs w:val="22"/>
                  <w:lang w:val="en-US"/>
                </w:rPr>
                <m:t>k,t</m:t>
              </m:r>
            </m:sup>
          </m:sSubSup>
          <m:r>
            <w:rPr>
              <w:rFonts w:ascii="Cambria Math" w:hAnsi="Cambria Math"/>
              <w:sz w:val="22"/>
              <w:szCs w:val="22"/>
              <w:lang w:val="en-US"/>
            </w:rPr>
            <m:t xml:space="preserve">     ,</m:t>
          </m:r>
        </m:oMath>
      </m:oMathPara>
    </w:p>
    <w:p w14:paraId="6234B87A" w14:textId="40901DE1" w:rsidR="00E9070B" w:rsidRPr="00F074AF" w:rsidRDefault="00E9070B" w:rsidP="00E9070B">
      <w:pPr>
        <w:pStyle w:val="APA7maed"/>
        <w:ind w:firstLine="0"/>
        <w:rPr>
          <w:i/>
          <w:sz w:val="22"/>
          <w:szCs w:val="22"/>
          <w:lang w:val="en-US"/>
        </w:rPr>
      </w:pPr>
      <m:oMathPara>
        <m:oMathParaPr>
          <m:jc m:val="left"/>
        </m:oMathParaPr>
        <m:oMath>
          <m:r>
            <w:rPr>
              <w:rFonts w:ascii="Cambria Math" w:hAnsi="Cambria Math"/>
              <w:sz w:val="22"/>
              <w:szCs w:val="22"/>
              <w:lang w:val="en-US"/>
            </w:rPr>
            <m:t>a∈</m:t>
          </m:r>
          <m:r>
            <m:rPr>
              <m:sty m:val="p"/>
            </m:rPr>
            <w:rPr>
              <w:rFonts w:ascii="Cambria Math" w:hAnsi="Cambria Math"/>
              <w:sz w:val="22"/>
              <w:szCs w:val="22"/>
              <w:lang w:val="en-US"/>
            </w:rPr>
            <m:t>P,          (</m:t>
          </m:r>
          <m:r>
            <w:rPr>
              <w:rFonts w:ascii="Cambria Math" w:hAnsi="Cambria Math"/>
              <w:sz w:val="22"/>
              <w:szCs w:val="22"/>
              <w:lang w:val="en-US"/>
            </w:rPr>
            <m:t>i,j)∈</m:t>
          </m:r>
          <m:r>
            <m:rPr>
              <m:sty m:val="p"/>
            </m:rPr>
            <w:rPr>
              <w:rFonts w:ascii="Cambria Math" w:hAnsi="Cambria Math"/>
              <w:sz w:val="22"/>
              <w:szCs w:val="22"/>
              <w:lang w:val="en-US"/>
            </w:rPr>
            <m:t xml:space="preserve">D, </m:t>
          </m:r>
          <m:r>
            <w:rPr>
              <w:rFonts w:ascii="Cambria Math" w:hAnsi="Cambria Math"/>
              <w:sz w:val="22"/>
              <w:szCs w:val="22"/>
              <w:lang w:val="en-US"/>
            </w:rPr>
            <m:t xml:space="preserve"> k∈ </m:t>
          </m:r>
          <m:r>
            <m:rPr>
              <m:sty m:val="p"/>
            </m:rPr>
            <w:rPr>
              <w:rFonts w:ascii="Cambria Math" w:hAnsi="Cambria Math"/>
              <w:sz w:val="22"/>
              <w:szCs w:val="22"/>
              <w:lang w:val="en-US"/>
            </w:rPr>
            <m:t xml:space="preserve">K,    </m:t>
          </m:r>
          <m:r>
            <w:rPr>
              <w:rFonts w:ascii="Cambria Math" w:hAnsi="Cambria Math"/>
              <w:sz w:val="22"/>
              <w:szCs w:val="22"/>
              <w:lang w:val="en-US"/>
            </w:rPr>
            <m:t xml:space="preserve">  t∈ </m:t>
          </m:r>
          <m:r>
            <m:rPr>
              <m:sty m:val="p"/>
            </m:rPr>
            <w:rPr>
              <w:rFonts w:ascii="Cambria Math" w:hAnsi="Cambria Math"/>
              <w:sz w:val="22"/>
              <w:szCs w:val="22"/>
              <w:lang w:val="en-US"/>
            </w:rPr>
            <m:t xml:space="preserve">T,       </m:t>
          </m:r>
          <m:r>
            <w:rPr>
              <w:rFonts w:ascii="Cambria Math" w:hAnsi="Cambria Math"/>
              <w:sz w:val="22"/>
              <w:szCs w:val="22"/>
              <w:lang w:val="en-US"/>
            </w:rPr>
            <m:t>i≠j                                                                (28)</m:t>
          </m:r>
        </m:oMath>
      </m:oMathPara>
    </w:p>
    <w:p w14:paraId="0A15BDCB" w14:textId="6E706F9D" w:rsidR="006C6DCD" w:rsidRPr="00F074AF" w:rsidRDefault="00000000" w:rsidP="006C6DCD">
      <m:oMathPara>
        <m:oMath>
          <m:sSubSup>
            <m:sSubSupPr>
              <m:ctrlPr>
                <w:rPr>
                  <w:rFonts w:ascii="Cambria Math" w:hAnsi="Cambria Math"/>
                  <w:i/>
                </w:rPr>
              </m:ctrlPr>
            </m:sSubSupPr>
            <m:e>
              <m:r>
                <m:rPr>
                  <m:sty m:val="p"/>
                </m:rPr>
                <w:rPr>
                  <w:rFonts w:ascii="Cambria Math" w:hAnsi="Cambria Math"/>
                </w:rPr>
                <m:t>d</m:t>
              </m:r>
            </m:e>
            <m:sub>
              <m:r>
                <w:rPr>
                  <w:rFonts w:ascii="Cambria Math" w:hAnsi="Cambria Math"/>
                </w:rPr>
                <m:t>a,i</m:t>
              </m:r>
            </m:sub>
            <m:sup>
              <m:r>
                <w:rPr>
                  <w:rFonts w:ascii="Cambria Math" w:hAnsi="Cambria Math"/>
                </w:rPr>
                <m:t>k,t</m:t>
              </m:r>
            </m:sup>
          </m:sSubSup>
          <m:r>
            <w:rPr>
              <w:rFonts w:ascii="Cambria Math" w:hAnsi="Cambria Math"/>
            </w:rPr>
            <m:t>≤</m:t>
          </m:r>
          <m:sSubSup>
            <m:sSubSupPr>
              <m:ctrlPr>
                <w:rPr>
                  <w:rFonts w:ascii="Cambria Math" w:hAnsi="Cambria Math"/>
                  <w:i/>
                </w:rPr>
              </m:ctrlPr>
            </m:sSubSupPr>
            <m:e>
              <m:r>
                <m:rPr>
                  <m:sty m:val="p"/>
                </m:rPr>
                <w:rPr>
                  <w:rFonts w:ascii="Cambria Math" w:hAnsi="Cambria Math"/>
                </w:rPr>
                <m:t>w</m:t>
              </m:r>
            </m:e>
            <m:sub>
              <m:r>
                <w:rPr>
                  <w:rFonts w:ascii="Cambria Math" w:hAnsi="Cambria Math"/>
                </w:rPr>
                <m:t>a,i</m:t>
              </m:r>
            </m:sub>
            <m:sup>
              <m:r>
                <w:rPr>
                  <w:rFonts w:ascii="Cambria Math" w:hAnsi="Cambria Math"/>
                </w:rPr>
                <m:t>k,t</m:t>
              </m:r>
            </m:sup>
          </m:sSubSup>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K</m:t>
              </m:r>
            </m:sub>
          </m:sSub>
          <m:r>
            <w:rPr>
              <w:rFonts w:ascii="Cambria Math" w:hAnsi="Cambria Math"/>
            </w:rPr>
            <m:t>*</m:t>
          </m:r>
          <m:sSubSup>
            <m:sSubSupPr>
              <m:ctrlPr>
                <w:rPr>
                  <w:rFonts w:ascii="Cambria Math" w:hAnsi="Cambria Math"/>
                  <w:i/>
                </w:rPr>
              </m:ctrlPr>
            </m:sSubSupPr>
            <m:e>
              <m:r>
                <m:rPr>
                  <m:sty m:val="p"/>
                </m:rPr>
                <w:rPr>
                  <w:rFonts w:ascii="Cambria Math" w:hAnsi="Cambria Math"/>
                </w:rPr>
                <m:t>z</m:t>
              </m:r>
            </m:e>
            <m:sub>
              <m:r>
                <w:rPr>
                  <w:rFonts w:ascii="Cambria Math" w:hAnsi="Cambria Math"/>
                </w:rPr>
                <m:t>a,i</m:t>
              </m:r>
            </m:sub>
            <m:sup>
              <m:r>
                <w:rPr>
                  <w:rFonts w:ascii="Cambria Math" w:hAnsi="Cambria Math"/>
                </w:rPr>
                <m:t>k,t</m:t>
              </m:r>
            </m:sup>
          </m:sSubSup>
          <m:r>
            <w:rPr>
              <w:rFonts w:ascii="Cambria Math" w:hAnsi="Cambria Math"/>
            </w:rPr>
            <m:t xml:space="preserve">     ,            a∈</m:t>
          </m:r>
          <m:r>
            <m:rPr>
              <m:sty m:val="p"/>
            </m:rPr>
            <w:rPr>
              <w:rFonts w:ascii="Cambria Math" w:hAnsi="Cambria Math"/>
            </w:rPr>
            <m:t xml:space="preserve">P,        </m:t>
          </m:r>
          <m:r>
            <w:rPr>
              <w:rFonts w:ascii="Cambria Math" w:hAnsi="Cambria Math"/>
            </w:rPr>
            <m:t>i∈</m:t>
          </m:r>
          <m:r>
            <m:rPr>
              <m:sty m:val="p"/>
            </m:rPr>
            <w:rPr>
              <w:rFonts w:ascii="Cambria Math" w:hAnsi="Cambria Math"/>
            </w:rPr>
            <m:t xml:space="preserve">D,        </m:t>
          </m:r>
          <m:r>
            <w:rPr>
              <w:rFonts w:ascii="Cambria Math" w:hAnsi="Cambria Math"/>
            </w:rPr>
            <m:t>k∈</m:t>
          </m:r>
          <m:r>
            <m:rPr>
              <m:sty m:val="p"/>
            </m:rPr>
            <w:rPr>
              <w:rFonts w:ascii="Cambria Math" w:hAnsi="Cambria Math"/>
            </w:rPr>
            <m:t xml:space="preserve">K,    </m:t>
          </m:r>
          <m:r>
            <w:rPr>
              <w:rFonts w:ascii="Cambria Math" w:hAnsi="Cambria Math"/>
            </w:rPr>
            <m:t xml:space="preserve">  t∈ </m:t>
          </m:r>
          <m:r>
            <m:rPr>
              <m:sty m:val="p"/>
            </m:rPr>
            <w:rPr>
              <w:rFonts w:ascii="Cambria Math" w:hAnsi="Cambria Math"/>
            </w:rPr>
            <m:t>T                               (29)</m:t>
          </m:r>
        </m:oMath>
      </m:oMathPara>
    </w:p>
    <w:p w14:paraId="5B0DE337" w14:textId="77777777" w:rsidR="006C6DCD" w:rsidRPr="00F074AF" w:rsidRDefault="006C6DCD" w:rsidP="006C6DCD"/>
    <w:p w14:paraId="2EE05E69" w14:textId="77777777" w:rsidR="006C6DCD" w:rsidRPr="00F074AF" w:rsidRDefault="006C6DCD" w:rsidP="006C6DCD"/>
    <w:p w14:paraId="2766DA15" w14:textId="77777777" w:rsidR="00E9070B" w:rsidRPr="00F074AF" w:rsidRDefault="00000000" w:rsidP="00E9070B">
      <w:pPr>
        <w:pStyle w:val="APA7maed"/>
        <w:ind w:firstLine="0"/>
        <w:rPr>
          <w:sz w:val="22"/>
          <w:szCs w:val="22"/>
          <w:lang w:val="en-US"/>
        </w:rPr>
      </w:pPr>
      <m:oMathPara>
        <m:oMathParaPr>
          <m:jc m:val="left"/>
        </m:oMathParaPr>
        <m:oMath>
          <m:sSubSup>
            <m:sSubSupPr>
              <m:ctrlPr>
                <w:rPr>
                  <w:rFonts w:ascii="Cambria Math" w:hAnsi="Cambria Math"/>
                  <w:i/>
                  <w:sz w:val="22"/>
                  <w:szCs w:val="22"/>
                  <w:lang w:val="en-US"/>
                </w:rPr>
              </m:ctrlPr>
            </m:sSubSupPr>
            <m:e>
              <m:r>
                <m:rPr>
                  <m:sty m:val="p"/>
                </m:rPr>
                <w:rPr>
                  <w:rFonts w:ascii="Cambria Math" w:hAnsi="Cambria Math"/>
                  <w:sz w:val="22"/>
                  <w:szCs w:val="22"/>
                  <w:lang w:val="en-US"/>
                </w:rPr>
                <m:t>V</m:t>
              </m:r>
            </m:e>
            <m:sub>
              <m:r>
                <w:rPr>
                  <w:rFonts w:ascii="Cambria Math" w:hAnsi="Cambria Math"/>
                  <w:sz w:val="22"/>
                  <w:szCs w:val="22"/>
                  <w:lang w:val="en-US"/>
                </w:rPr>
                <m:t>i,q</m:t>
              </m:r>
            </m:sub>
            <m:sup>
              <m:r>
                <w:rPr>
                  <w:rFonts w:ascii="Cambria Math" w:hAnsi="Cambria Math"/>
                  <w:sz w:val="22"/>
                  <w:szCs w:val="22"/>
                  <w:lang w:val="en-US"/>
                </w:rPr>
                <m:t>m,t</m:t>
              </m:r>
            </m:sup>
          </m:sSubSup>
          <m:r>
            <w:rPr>
              <w:rFonts w:ascii="Cambria Math" w:hAnsi="Cambria Math"/>
              <w:sz w:val="22"/>
              <w:szCs w:val="22"/>
              <w:lang w:val="en-US"/>
            </w:rPr>
            <m:t>-</m:t>
          </m:r>
          <m:sSubSup>
            <m:sSubSupPr>
              <m:ctrlPr>
                <w:rPr>
                  <w:rFonts w:ascii="Cambria Math" w:hAnsi="Cambria Math"/>
                  <w:i/>
                  <w:sz w:val="22"/>
                  <w:szCs w:val="22"/>
                  <w:lang w:val="en-US"/>
                </w:rPr>
              </m:ctrlPr>
            </m:sSubSupPr>
            <m:e>
              <m:r>
                <m:rPr>
                  <m:sty m:val="p"/>
                </m:rPr>
                <w:rPr>
                  <w:rFonts w:ascii="Cambria Math" w:hAnsi="Cambria Math"/>
                  <w:sz w:val="22"/>
                  <w:szCs w:val="22"/>
                  <w:lang w:val="en-US"/>
                </w:rPr>
                <m:t>V</m:t>
              </m:r>
            </m:e>
            <m:sub>
              <m:r>
                <w:rPr>
                  <w:rFonts w:ascii="Cambria Math" w:hAnsi="Cambria Math"/>
                  <w:sz w:val="22"/>
                  <w:szCs w:val="22"/>
                  <w:lang w:val="en-US"/>
                </w:rPr>
                <m:t>i,n</m:t>
              </m:r>
            </m:sub>
            <m:sup>
              <m:r>
                <w:rPr>
                  <w:rFonts w:ascii="Cambria Math" w:hAnsi="Cambria Math"/>
                  <w:sz w:val="22"/>
                  <w:szCs w:val="22"/>
                  <w:lang w:val="en-US"/>
                </w:rPr>
                <m:t>m,t</m:t>
              </m:r>
            </m:sup>
          </m:sSubSup>
          <m:r>
            <w:rPr>
              <w:rFonts w:ascii="Cambria Math" w:hAnsi="Cambria Math"/>
              <w:sz w:val="22"/>
              <w:szCs w:val="22"/>
              <w:lang w:val="en-US"/>
            </w:rPr>
            <m:t>+</m:t>
          </m:r>
          <m:sSub>
            <m:sSubPr>
              <m:ctrlPr>
                <w:rPr>
                  <w:rFonts w:ascii="Cambria Math" w:hAnsi="Cambria Math" w:cs="Times New Roman"/>
                  <w:i/>
                  <w:sz w:val="22"/>
                  <w:szCs w:val="22"/>
                  <w:lang w:val="en-US"/>
                </w:rPr>
              </m:ctrlPr>
            </m:sSubPr>
            <m:e>
              <m:r>
                <w:rPr>
                  <w:rFonts w:ascii="Cambria Math" w:hAnsi="Cambria Math" w:cs="Times New Roman"/>
                  <w:sz w:val="22"/>
                  <w:szCs w:val="22"/>
                  <w:lang w:val="en-US"/>
                </w:rPr>
                <m:t>Q</m:t>
              </m:r>
            </m:e>
            <m:sub>
              <m:r>
                <w:rPr>
                  <w:rFonts w:ascii="Cambria Math" w:hAnsi="Cambria Math" w:cs="Times New Roman"/>
                  <w:sz w:val="22"/>
                  <w:szCs w:val="22"/>
                  <w:lang w:val="en-US"/>
                </w:rPr>
                <m:t>M</m:t>
              </m:r>
            </m:sub>
          </m:sSub>
          <m:r>
            <w:rPr>
              <w:rFonts w:ascii="Cambria Math" w:hAnsi="Cambria Math" w:cs="Times New Roman"/>
              <w:sz w:val="22"/>
              <w:szCs w:val="22"/>
              <w:lang w:val="en-US"/>
            </w:rPr>
            <m:t>*</m:t>
          </m:r>
          <m:sSubSup>
            <m:sSubSupPr>
              <m:ctrlPr>
                <w:rPr>
                  <w:rFonts w:ascii="Cambria Math" w:hAnsi="Cambria Math"/>
                  <w:i/>
                  <w:sz w:val="22"/>
                  <w:szCs w:val="22"/>
                  <w:lang w:val="en-US"/>
                </w:rPr>
              </m:ctrlPr>
            </m:sSubSupPr>
            <m:e>
              <m:r>
                <m:rPr>
                  <m:sty m:val="p"/>
                </m:rPr>
                <w:rPr>
                  <w:rFonts w:ascii="Cambria Math" w:hAnsi="Cambria Math"/>
                  <w:sz w:val="22"/>
                  <w:szCs w:val="22"/>
                  <w:lang w:val="en-US"/>
                </w:rPr>
                <m:t>y</m:t>
              </m:r>
            </m:e>
            <m:sub>
              <m:r>
                <w:rPr>
                  <w:rFonts w:ascii="Cambria Math" w:hAnsi="Cambria Math"/>
                  <w:sz w:val="22"/>
                  <w:szCs w:val="22"/>
                  <w:lang w:val="en-US"/>
                </w:rPr>
                <m:t>i, n, q</m:t>
              </m:r>
            </m:sub>
            <m:sup>
              <m:r>
                <w:rPr>
                  <w:rFonts w:ascii="Cambria Math" w:hAnsi="Cambria Math"/>
                  <w:sz w:val="22"/>
                  <w:szCs w:val="22"/>
                  <w:lang w:val="en-US"/>
                </w:rPr>
                <m:t>m,t</m:t>
              </m:r>
            </m:sup>
          </m:sSubSup>
          <m:r>
            <w:rPr>
              <w:rFonts w:ascii="Cambria Math" w:hAnsi="Cambria Math"/>
              <w:sz w:val="22"/>
              <w:szCs w:val="22"/>
              <w:lang w:val="en-US"/>
            </w:rPr>
            <m:t>≤</m:t>
          </m:r>
          <m:sSub>
            <m:sSubPr>
              <m:ctrlPr>
                <w:rPr>
                  <w:rFonts w:ascii="Cambria Math" w:hAnsi="Cambria Math" w:cs="Times New Roman"/>
                  <w:i/>
                  <w:sz w:val="22"/>
                  <w:szCs w:val="22"/>
                  <w:lang w:val="en-US"/>
                </w:rPr>
              </m:ctrlPr>
            </m:sSubPr>
            <m:e>
              <m:r>
                <w:rPr>
                  <w:rFonts w:ascii="Cambria Math" w:hAnsi="Cambria Math" w:cs="Times New Roman"/>
                  <w:sz w:val="22"/>
                  <w:szCs w:val="22"/>
                  <w:lang w:val="en-US"/>
                </w:rPr>
                <m:t>Q</m:t>
              </m:r>
            </m:e>
            <m:sub>
              <m:r>
                <w:rPr>
                  <w:rFonts w:ascii="Cambria Math" w:hAnsi="Cambria Math" w:cs="Times New Roman"/>
                  <w:sz w:val="22"/>
                  <w:szCs w:val="22"/>
                  <w:lang w:val="en-US"/>
                </w:rPr>
                <m:t>M</m:t>
              </m:r>
            </m:sub>
          </m:sSub>
          <m:r>
            <w:rPr>
              <w:rFonts w:ascii="Cambria Math" w:hAnsi="Cambria Math" w:cs="Times New Roman"/>
              <w:sz w:val="22"/>
              <w:szCs w:val="22"/>
              <w:lang w:val="en-US"/>
            </w:rPr>
            <m:t>-</m:t>
          </m:r>
          <m:sSubSup>
            <m:sSubSupPr>
              <m:ctrlPr>
                <w:rPr>
                  <w:rFonts w:ascii="Cambria Math" w:hAnsi="Cambria Math"/>
                  <w:i/>
                  <w:sz w:val="22"/>
                  <w:szCs w:val="22"/>
                  <w:lang w:val="en-US"/>
                </w:rPr>
              </m:ctrlPr>
            </m:sSubSupPr>
            <m:e>
              <m:r>
                <m:rPr>
                  <m:sty m:val="p"/>
                </m:rPr>
                <w:rPr>
                  <w:rFonts w:ascii="Cambria Math" w:hAnsi="Cambria Math"/>
                  <w:sz w:val="22"/>
                  <w:szCs w:val="22"/>
                  <w:lang w:val="en-US"/>
                </w:rPr>
                <m:t>b</m:t>
              </m:r>
            </m:e>
            <m:sub>
              <m:r>
                <w:rPr>
                  <w:rFonts w:ascii="Cambria Math" w:hAnsi="Cambria Math"/>
                  <w:sz w:val="22"/>
                  <w:szCs w:val="22"/>
                  <w:lang w:val="en-US"/>
                </w:rPr>
                <m:t>i,n</m:t>
              </m:r>
            </m:sub>
            <m:sup>
              <m:r>
                <w:rPr>
                  <w:rFonts w:ascii="Cambria Math" w:hAnsi="Cambria Math"/>
                  <w:sz w:val="22"/>
                  <w:szCs w:val="22"/>
                  <w:lang w:val="en-US"/>
                </w:rPr>
                <m:t>m,t</m:t>
              </m:r>
            </m:sup>
          </m:sSubSup>
          <m:r>
            <w:rPr>
              <w:rFonts w:ascii="Cambria Math" w:hAnsi="Cambria Math"/>
              <w:sz w:val="22"/>
              <w:szCs w:val="22"/>
              <w:lang w:val="en-US"/>
            </w:rPr>
            <m:t xml:space="preserve">     ,</m:t>
          </m:r>
        </m:oMath>
      </m:oMathPara>
    </w:p>
    <w:p w14:paraId="2FC929D4" w14:textId="24D6CDBA" w:rsidR="00E9070B" w:rsidRPr="00F074AF" w:rsidRDefault="00E9070B" w:rsidP="00E9070B">
      <w:pPr>
        <w:pStyle w:val="APA7maed"/>
        <w:ind w:firstLine="0"/>
        <w:rPr>
          <w:i/>
          <w:sz w:val="22"/>
          <w:szCs w:val="22"/>
          <w:lang w:val="en-US"/>
        </w:rPr>
      </w:pPr>
      <m:oMathPara>
        <m:oMathParaPr>
          <m:jc m:val="left"/>
        </m:oMathParaPr>
        <m:oMath>
          <m:r>
            <w:rPr>
              <w:rFonts w:ascii="Cambria Math" w:hAnsi="Cambria Math"/>
              <w:sz w:val="22"/>
              <w:szCs w:val="22"/>
              <w:lang w:val="en-US"/>
            </w:rPr>
            <m:t>i∈</m:t>
          </m:r>
          <m:r>
            <m:rPr>
              <m:sty m:val="p"/>
            </m:rPr>
            <w:rPr>
              <w:rFonts w:ascii="Cambria Math" w:hAnsi="Cambria Math"/>
              <w:sz w:val="22"/>
              <w:szCs w:val="22"/>
              <w:lang w:val="en-US"/>
            </w:rPr>
            <m:t xml:space="preserve">D,          </m:t>
          </m:r>
          <m:d>
            <m:dPr>
              <m:ctrlPr>
                <w:rPr>
                  <w:rFonts w:ascii="Cambria Math" w:hAnsi="Cambria Math"/>
                  <w:iCs/>
                  <w:sz w:val="22"/>
                  <w:szCs w:val="22"/>
                  <w:lang w:val="en-US"/>
                </w:rPr>
              </m:ctrlPr>
            </m:dPr>
            <m:e>
              <m:r>
                <w:rPr>
                  <w:rFonts w:ascii="Cambria Math" w:hAnsi="Cambria Math"/>
                  <w:sz w:val="22"/>
                  <w:szCs w:val="22"/>
                  <w:lang w:val="en-US"/>
                </w:rPr>
                <m:t>n,q</m:t>
              </m:r>
              <m:ctrlPr>
                <w:rPr>
                  <w:rFonts w:ascii="Cambria Math" w:hAnsi="Cambria Math"/>
                  <w:i/>
                  <w:sz w:val="22"/>
                  <w:szCs w:val="22"/>
                  <w:lang w:val="en-US"/>
                </w:rPr>
              </m:ctrlPr>
            </m:e>
          </m:d>
          <m:r>
            <w:rPr>
              <w:rFonts w:ascii="Cambria Math" w:hAnsi="Cambria Math"/>
              <w:sz w:val="22"/>
              <w:szCs w:val="22"/>
              <w:lang w:val="en-US"/>
            </w:rPr>
            <m:t>∈A</m:t>
          </m:r>
          <m:r>
            <m:rPr>
              <m:sty m:val="p"/>
            </m:rPr>
            <w:rPr>
              <w:rFonts w:ascii="Cambria Math" w:hAnsi="Cambria Math"/>
              <w:sz w:val="22"/>
              <w:szCs w:val="22"/>
              <w:lang w:val="en-US"/>
            </w:rPr>
            <m:t xml:space="preserve">, </m:t>
          </m:r>
          <m:r>
            <w:rPr>
              <w:rFonts w:ascii="Cambria Math" w:hAnsi="Cambria Math"/>
              <w:sz w:val="22"/>
              <w:szCs w:val="22"/>
              <w:lang w:val="en-US"/>
            </w:rPr>
            <m:t xml:space="preserve"> m∈ </m:t>
          </m:r>
          <m:r>
            <m:rPr>
              <m:sty m:val="p"/>
            </m:rPr>
            <w:rPr>
              <w:rFonts w:ascii="Cambria Math" w:hAnsi="Cambria Math"/>
              <w:sz w:val="22"/>
              <w:szCs w:val="22"/>
              <w:lang w:val="en-US"/>
            </w:rPr>
            <m:t xml:space="preserve">M,    </m:t>
          </m:r>
          <m:r>
            <w:rPr>
              <w:rFonts w:ascii="Cambria Math" w:hAnsi="Cambria Math"/>
              <w:sz w:val="22"/>
              <w:szCs w:val="22"/>
              <w:lang w:val="en-US"/>
            </w:rPr>
            <m:t xml:space="preserve">  t∈ </m:t>
          </m:r>
          <m:r>
            <m:rPr>
              <m:sty m:val="p"/>
            </m:rPr>
            <w:rPr>
              <w:rFonts w:ascii="Cambria Math" w:hAnsi="Cambria Math"/>
              <w:sz w:val="22"/>
              <w:szCs w:val="22"/>
              <w:lang w:val="en-US"/>
            </w:rPr>
            <m:t xml:space="preserve">T,      </m:t>
          </m:r>
          <m:r>
            <w:rPr>
              <w:rFonts w:ascii="Cambria Math" w:hAnsi="Cambria Math"/>
              <w:sz w:val="22"/>
              <w:szCs w:val="22"/>
              <w:lang w:val="en-US"/>
            </w:rPr>
            <m:t xml:space="preserve">i≠q,     </m:t>
          </m:r>
          <m:r>
            <m:rPr>
              <m:sty m:val="p"/>
            </m:rPr>
            <w:rPr>
              <w:rFonts w:ascii="Cambria Math" w:hAnsi="Cambria Math"/>
              <w:sz w:val="22"/>
              <w:szCs w:val="22"/>
              <w:lang w:val="en-US"/>
            </w:rPr>
            <m:t xml:space="preserve"> </m:t>
          </m:r>
          <m:r>
            <w:rPr>
              <w:rFonts w:ascii="Cambria Math" w:hAnsi="Cambria Math"/>
              <w:sz w:val="22"/>
              <w:szCs w:val="22"/>
              <w:lang w:val="en-US"/>
            </w:rPr>
            <m:t xml:space="preserve">i≠n,       </m:t>
          </m:r>
          <m:r>
            <m:rPr>
              <m:sty m:val="p"/>
            </m:rPr>
            <w:rPr>
              <w:rFonts w:ascii="Cambria Math" w:hAnsi="Cambria Math"/>
              <w:sz w:val="22"/>
              <w:szCs w:val="22"/>
              <w:lang w:val="en-US"/>
            </w:rPr>
            <m:t xml:space="preserve"> </m:t>
          </m:r>
          <m:r>
            <w:rPr>
              <w:rFonts w:ascii="Cambria Math" w:hAnsi="Cambria Math"/>
              <w:sz w:val="22"/>
              <w:szCs w:val="22"/>
              <w:lang w:val="en-US"/>
            </w:rPr>
            <m:t>n≠q                       (30)</m:t>
          </m:r>
        </m:oMath>
      </m:oMathPara>
    </w:p>
    <w:p w14:paraId="53566775" w14:textId="452721A6" w:rsidR="00E9070B" w:rsidRPr="00F074AF" w:rsidRDefault="00000000" w:rsidP="00E9070B">
      <w:pPr>
        <w:pStyle w:val="APA7maed"/>
        <w:ind w:firstLine="0"/>
        <w:rPr>
          <w:iCs/>
          <w:sz w:val="22"/>
          <w:szCs w:val="22"/>
          <w:lang w:val="en-US"/>
        </w:rPr>
      </w:pPr>
      <m:oMathPara>
        <m:oMathParaPr>
          <m:jc m:val="left"/>
        </m:oMathParaPr>
        <m:oMath>
          <m:sSubSup>
            <m:sSubSupPr>
              <m:ctrlPr>
                <w:rPr>
                  <w:rFonts w:ascii="Cambria Math" w:hAnsi="Cambria Math"/>
                  <w:i/>
                  <w:sz w:val="22"/>
                  <w:szCs w:val="22"/>
                  <w:lang w:val="en-US"/>
                </w:rPr>
              </m:ctrlPr>
            </m:sSubSupPr>
            <m:e>
              <m:r>
                <m:rPr>
                  <m:sty m:val="p"/>
                </m:rPr>
                <w:rPr>
                  <w:rFonts w:ascii="Cambria Math" w:hAnsi="Cambria Math"/>
                  <w:sz w:val="22"/>
                  <w:szCs w:val="22"/>
                  <w:lang w:val="en-US"/>
                </w:rPr>
                <m:t>b</m:t>
              </m:r>
            </m:e>
            <m:sub>
              <m:r>
                <w:rPr>
                  <w:rFonts w:ascii="Cambria Math" w:hAnsi="Cambria Math"/>
                  <w:sz w:val="22"/>
                  <w:szCs w:val="22"/>
                  <w:lang w:val="en-US"/>
                </w:rPr>
                <m:t>i,n</m:t>
              </m:r>
            </m:sub>
            <m:sup>
              <m:r>
                <w:rPr>
                  <w:rFonts w:ascii="Cambria Math" w:hAnsi="Cambria Math"/>
                  <w:sz w:val="22"/>
                  <w:szCs w:val="22"/>
                  <w:lang w:val="en-US"/>
                </w:rPr>
                <m:t>m,t</m:t>
              </m:r>
            </m:sup>
          </m:sSubSup>
          <m:r>
            <w:rPr>
              <w:rFonts w:ascii="Cambria Math" w:hAnsi="Cambria Math"/>
              <w:sz w:val="22"/>
              <w:szCs w:val="22"/>
              <w:lang w:val="en-US"/>
            </w:rPr>
            <m:t>≤</m:t>
          </m:r>
          <m:sSubSup>
            <m:sSubSupPr>
              <m:ctrlPr>
                <w:rPr>
                  <w:rFonts w:ascii="Cambria Math" w:hAnsi="Cambria Math"/>
                  <w:i/>
                  <w:sz w:val="22"/>
                  <w:szCs w:val="22"/>
                  <w:lang w:val="en-US"/>
                </w:rPr>
              </m:ctrlPr>
            </m:sSubSupPr>
            <m:e>
              <m:r>
                <m:rPr>
                  <m:sty m:val="p"/>
                </m:rPr>
                <w:rPr>
                  <w:rFonts w:ascii="Cambria Math" w:hAnsi="Cambria Math"/>
                  <w:sz w:val="22"/>
                  <w:szCs w:val="22"/>
                  <w:lang w:val="en-US"/>
                </w:rPr>
                <m:t>V</m:t>
              </m:r>
            </m:e>
            <m:sub>
              <m:r>
                <w:rPr>
                  <w:rFonts w:ascii="Cambria Math" w:hAnsi="Cambria Math"/>
                  <w:sz w:val="22"/>
                  <w:szCs w:val="22"/>
                  <w:lang w:val="en-US"/>
                </w:rPr>
                <m:t>i,n</m:t>
              </m:r>
            </m:sub>
            <m:sup>
              <m:r>
                <w:rPr>
                  <w:rFonts w:ascii="Cambria Math" w:hAnsi="Cambria Math"/>
                  <w:sz w:val="22"/>
                  <w:szCs w:val="22"/>
                  <w:lang w:val="en-US"/>
                </w:rPr>
                <m:t>m,t</m:t>
              </m:r>
            </m:sup>
          </m:sSubSup>
          <m:r>
            <w:rPr>
              <w:rFonts w:ascii="Cambria Math" w:hAnsi="Cambria Math"/>
              <w:sz w:val="22"/>
              <w:szCs w:val="22"/>
              <w:lang w:val="en-US"/>
            </w:rPr>
            <m:t>≤</m:t>
          </m:r>
          <m:sSub>
            <m:sSubPr>
              <m:ctrlPr>
                <w:rPr>
                  <w:rFonts w:ascii="Cambria Math" w:hAnsi="Cambria Math" w:cs="Times New Roman"/>
                  <w:i/>
                  <w:sz w:val="22"/>
                  <w:szCs w:val="22"/>
                  <w:lang w:val="en-US"/>
                </w:rPr>
              </m:ctrlPr>
            </m:sSubPr>
            <m:e>
              <m:r>
                <w:rPr>
                  <w:rFonts w:ascii="Cambria Math" w:hAnsi="Cambria Math" w:cs="Times New Roman"/>
                  <w:sz w:val="22"/>
                  <w:szCs w:val="22"/>
                  <w:lang w:val="en-US"/>
                </w:rPr>
                <m:t>Q</m:t>
              </m:r>
            </m:e>
            <m:sub>
              <m:r>
                <w:rPr>
                  <w:rFonts w:ascii="Cambria Math" w:hAnsi="Cambria Math" w:cs="Times New Roman"/>
                  <w:sz w:val="22"/>
                  <w:szCs w:val="22"/>
                  <w:lang w:val="en-US"/>
                </w:rPr>
                <m:t>M</m:t>
              </m:r>
            </m:sub>
          </m:sSub>
          <m:r>
            <w:rPr>
              <w:rFonts w:ascii="Cambria Math" w:hAnsi="Cambria Math" w:cs="Times New Roman"/>
              <w:sz w:val="22"/>
              <w:szCs w:val="22"/>
              <w:lang w:val="en-US"/>
            </w:rPr>
            <m:t>*</m:t>
          </m:r>
          <m:sSubSup>
            <m:sSubSupPr>
              <m:ctrlPr>
                <w:rPr>
                  <w:rFonts w:ascii="Cambria Math" w:hAnsi="Cambria Math"/>
                  <w:i/>
                  <w:sz w:val="22"/>
                  <w:szCs w:val="22"/>
                  <w:lang w:val="en-US"/>
                </w:rPr>
              </m:ctrlPr>
            </m:sSubSupPr>
            <m:e>
              <m:r>
                <m:rPr>
                  <m:sty m:val="p"/>
                </m:rPr>
                <w:rPr>
                  <w:rFonts w:ascii="Cambria Math" w:hAnsi="Cambria Math"/>
                  <w:sz w:val="22"/>
                  <w:szCs w:val="22"/>
                  <w:lang w:val="en-US"/>
                </w:rPr>
                <m:t>s</m:t>
              </m:r>
            </m:e>
            <m:sub>
              <m:r>
                <w:rPr>
                  <w:rFonts w:ascii="Cambria Math" w:hAnsi="Cambria Math"/>
                  <w:sz w:val="22"/>
                  <w:szCs w:val="22"/>
                  <w:lang w:val="en-US"/>
                </w:rPr>
                <m:t>i,n</m:t>
              </m:r>
            </m:sub>
            <m:sup>
              <m:r>
                <w:rPr>
                  <w:rFonts w:ascii="Cambria Math" w:hAnsi="Cambria Math"/>
                  <w:sz w:val="22"/>
                  <w:szCs w:val="22"/>
                  <w:lang w:val="en-US"/>
                </w:rPr>
                <m:t>m,t</m:t>
              </m:r>
            </m:sup>
          </m:sSubSup>
          <m:r>
            <w:rPr>
              <w:rFonts w:ascii="Cambria Math" w:hAnsi="Cambria Math"/>
              <w:sz w:val="22"/>
              <w:szCs w:val="22"/>
              <w:lang w:val="en-US"/>
            </w:rPr>
            <m:t xml:space="preserve">     ,           </m:t>
          </m:r>
          <m:r>
            <m:rPr>
              <m:sty m:val="p"/>
            </m:rPr>
            <w:rPr>
              <w:rFonts w:ascii="Cambria Math" w:hAnsi="Cambria Math"/>
              <w:sz w:val="22"/>
              <w:szCs w:val="22"/>
              <w:lang w:val="en-US"/>
            </w:rPr>
            <m:t xml:space="preserve">  </m:t>
          </m:r>
          <m:r>
            <w:rPr>
              <w:rFonts w:ascii="Cambria Math" w:hAnsi="Cambria Math"/>
              <w:sz w:val="22"/>
              <w:szCs w:val="22"/>
              <w:lang w:val="en-US"/>
            </w:rPr>
            <m:t>i∈</m:t>
          </m:r>
          <m:r>
            <m:rPr>
              <m:sty m:val="p"/>
            </m:rPr>
            <w:rPr>
              <w:rFonts w:ascii="Cambria Math" w:hAnsi="Cambria Math"/>
              <w:sz w:val="22"/>
              <w:szCs w:val="22"/>
              <w:lang w:val="en-US"/>
            </w:rPr>
            <m:t xml:space="preserve">D,       </m:t>
          </m:r>
          <m:r>
            <w:rPr>
              <w:rFonts w:ascii="Cambria Math" w:hAnsi="Cambria Math"/>
              <w:sz w:val="22"/>
              <w:szCs w:val="22"/>
              <w:lang w:val="en-US"/>
            </w:rPr>
            <m:t xml:space="preserve">n∈V,        </m:t>
          </m:r>
          <m:r>
            <m:rPr>
              <m:sty m:val="p"/>
            </m:rPr>
            <w:rPr>
              <w:rFonts w:ascii="Cambria Math" w:hAnsi="Cambria Math"/>
              <w:sz w:val="22"/>
              <w:szCs w:val="22"/>
              <w:lang w:val="en-US"/>
            </w:rPr>
            <m:t xml:space="preserve"> </m:t>
          </m:r>
          <m:r>
            <w:rPr>
              <w:rFonts w:ascii="Cambria Math" w:hAnsi="Cambria Math"/>
              <w:sz w:val="22"/>
              <w:szCs w:val="22"/>
              <w:lang w:val="en-US"/>
            </w:rPr>
            <m:t>k∈</m:t>
          </m:r>
          <m:r>
            <m:rPr>
              <m:sty m:val="p"/>
            </m:rPr>
            <w:rPr>
              <w:rFonts w:ascii="Cambria Math" w:hAnsi="Cambria Math"/>
              <w:sz w:val="22"/>
              <w:szCs w:val="22"/>
              <w:lang w:val="en-US"/>
            </w:rPr>
            <m:t xml:space="preserve">K,    </m:t>
          </m:r>
          <m:r>
            <w:rPr>
              <w:rFonts w:ascii="Cambria Math" w:hAnsi="Cambria Math"/>
              <w:sz w:val="22"/>
              <w:szCs w:val="22"/>
              <w:lang w:val="en-US"/>
            </w:rPr>
            <m:t xml:space="preserve">  t∈ </m:t>
          </m:r>
          <m:r>
            <m:rPr>
              <m:sty m:val="p"/>
            </m:rPr>
            <w:rPr>
              <w:rFonts w:ascii="Cambria Math" w:hAnsi="Cambria Math"/>
              <w:sz w:val="22"/>
              <w:szCs w:val="22"/>
              <w:lang w:val="en-US"/>
            </w:rPr>
            <m:t>T                          (31)</m:t>
          </m:r>
        </m:oMath>
      </m:oMathPara>
    </w:p>
    <w:p w14:paraId="4D8906FE" w14:textId="20F8836F" w:rsidR="00E9070B" w:rsidRPr="00F074AF" w:rsidRDefault="00000000" w:rsidP="00E9070B">
      <w:pPr>
        <w:pStyle w:val="APA7maed"/>
        <w:ind w:firstLine="0"/>
        <w:rPr>
          <w:sz w:val="22"/>
          <w:szCs w:val="22"/>
          <w:lang w:val="en-US"/>
        </w:rPr>
      </w:pPr>
      <m:oMathPara>
        <m:oMathParaPr>
          <m:jc m:val="left"/>
        </m:oMathParaPr>
        <m:oMath>
          <m:nary>
            <m:naryPr>
              <m:chr m:val="∑"/>
              <m:limLoc m:val="undOvr"/>
              <m:supHide m:val="1"/>
              <m:ctrlPr>
                <w:rPr>
                  <w:rFonts w:ascii="Cambria Math" w:hAnsi="Cambria Math"/>
                  <w:i/>
                  <w:iCs/>
                  <w:sz w:val="22"/>
                  <w:szCs w:val="22"/>
                  <w:lang w:val="en-US"/>
                </w:rPr>
              </m:ctrlPr>
            </m:naryPr>
            <m:sub>
              <m:r>
                <w:rPr>
                  <w:rFonts w:ascii="Cambria Math" w:hAnsi="Cambria Math"/>
                  <w:sz w:val="22"/>
                  <w:szCs w:val="22"/>
                  <w:lang w:val="en-US"/>
                </w:rPr>
                <m:t xml:space="preserve">a ∈ </m:t>
              </m:r>
              <m:r>
                <m:rPr>
                  <m:sty m:val="p"/>
                </m:rPr>
                <w:rPr>
                  <w:rFonts w:ascii="Cambria Math" w:hAnsi="Cambria Math"/>
                  <w:sz w:val="22"/>
                  <w:szCs w:val="22"/>
                  <w:lang w:val="en-US"/>
                </w:rPr>
                <m:t>P</m:t>
              </m:r>
            </m:sub>
            <m:sup/>
            <m:e>
              <m:sSubSup>
                <m:sSubSupPr>
                  <m:ctrlPr>
                    <w:rPr>
                      <w:rFonts w:ascii="Cambria Math" w:hAnsi="Cambria Math"/>
                      <w:i/>
                      <w:sz w:val="22"/>
                      <w:szCs w:val="22"/>
                      <w:lang w:val="en-US"/>
                    </w:rPr>
                  </m:ctrlPr>
                </m:sSubSupPr>
                <m:e>
                  <m:r>
                    <m:rPr>
                      <m:sty m:val="p"/>
                    </m:rPr>
                    <w:rPr>
                      <w:rFonts w:ascii="Cambria Math" w:hAnsi="Cambria Math"/>
                      <w:sz w:val="22"/>
                      <w:szCs w:val="22"/>
                      <w:lang w:val="en-US"/>
                    </w:rPr>
                    <m:t>d</m:t>
                  </m:r>
                </m:e>
                <m:sub>
                  <m:r>
                    <w:rPr>
                      <w:rFonts w:ascii="Cambria Math" w:hAnsi="Cambria Math"/>
                      <w:sz w:val="22"/>
                      <w:szCs w:val="22"/>
                      <w:lang w:val="en-US"/>
                    </w:rPr>
                    <m:t>a,i</m:t>
                  </m:r>
                </m:sub>
                <m:sup>
                  <m:r>
                    <w:rPr>
                      <w:rFonts w:ascii="Cambria Math" w:hAnsi="Cambria Math"/>
                      <w:sz w:val="22"/>
                      <w:szCs w:val="22"/>
                      <w:lang w:val="en-US"/>
                    </w:rPr>
                    <m:t>k,t</m:t>
                  </m:r>
                </m:sup>
              </m:sSubSup>
              <m:r>
                <m:rPr>
                  <m:sty m:val="p"/>
                </m:rPr>
                <w:rPr>
                  <w:rFonts w:ascii="Cambria Math" w:hAnsi="Cambria Math"/>
                  <w:sz w:val="22"/>
                  <w:szCs w:val="22"/>
                  <w:lang w:val="en-US"/>
                </w:rPr>
                <m:t>≥</m:t>
              </m:r>
              <m:ctrlPr>
                <w:rPr>
                  <w:rFonts w:ascii="Cambria Math" w:hAnsi="Cambria Math"/>
                  <w:i/>
                  <w:sz w:val="22"/>
                  <w:szCs w:val="22"/>
                  <w:lang w:val="en-US"/>
                </w:rPr>
              </m:ctrlPr>
            </m:e>
          </m:nary>
          <m:sSubSup>
            <m:sSubSupPr>
              <m:ctrlPr>
                <w:rPr>
                  <w:rFonts w:ascii="Cambria Math" w:hAnsi="Cambria Math"/>
                  <w:i/>
                  <w:sz w:val="22"/>
                  <w:szCs w:val="22"/>
                  <w:lang w:val="en-US"/>
                </w:rPr>
              </m:ctrlPr>
            </m:sSubSupPr>
            <m:e>
              <m:r>
                <m:rPr>
                  <m:sty m:val="p"/>
                </m:rPr>
                <w:rPr>
                  <w:rFonts w:ascii="Cambria Math" w:hAnsi="Cambria Math"/>
                  <w:sz w:val="22"/>
                  <w:szCs w:val="22"/>
                  <w:lang w:val="en-US"/>
                </w:rPr>
                <m:t>w</m:t>
              </m:r>
            </m:e>
            <m:sub>
              <m:r>
                <w:rPr>
                  <w:rFonts w:ascii="Cambria Math" w:hAnsi="Cambria Math"/>
                  <w:sz w:val="22"/>
                  <w:szCs w:val="22"/>
                  <w:lang w:val="en-US"/>
                </w:rPr>
                <m:t>a,j</m:t>
              </m:r>
            </m:sub>
            <m:sup>
              <m:r>
                <w:rPr>
                  <w:rFonts w:ascii="Cambria Math" w:hAnsi="Cambria Math"/>
                  <w:sz w:val="22"/>
                  <w:szCs w:val="22"/>
                  <w:lang w:val="en-US"/>
                </w:rPr>
                <m:t>k,t</m:t>
              </m:r>
            </m:sup>
          </m:sSubSup>
          <m:r>
            <w:rPr>
              <w:rFonts w:ascii="Cambria Math" w:hAnsi="Cambria Math"/>
              <w:sz w:val="22"/>
              <w:szCs w:val="22"/>
              <w:lang w:val="en-US"/>
            </w:rPr>
            <m:t xml:space="preserve">     ,   </m:t>
          </m:r>
          <m:r>
            <m:rPr>
              <m:sty m:val="p"/>
            </m:rPr>
            <w:rPr>
              <w:rFonts w:ascii="Cambria Math" w:hAnsi="Cambria Math"/>
              <w:sz w:val="22"/>
              <w:szCs w:val="22"/>
              <w:lang w:val="en-US"/>
            </w:rPr>
            <m:t xml:space="preserve">     </m:t>
          </m:r>
          <m:d>
            <m:dPr>
              <m:ctrlPr>
                <w:rPr>
                  <w:rFonts w:ascii="Cambria Math" w:hAnsi="Cambria Math"/>
                  <w:iCs/>
                  <w:sz w:val="22"/>
                  <w:szCs w:val="22"/>
                  <w:lang w:val="en-US"/>
                </w:rPr>
              </m:ctrlPr>
            </m:dPr>
            <m:e>
              <m:r>
                <w:rPr>
                  <w:rFonts w:ascii="Cambria Math" w:hAnsi="Cambria Math"/>
                  <w:sz w:val="22"/>
                  <w:szCs w:val="22"/>
                  <w:lang w:val="en-US"/>
                </w:rPr>
                <m:t>i,j</m:t>
              </m:r>
              <m:ctrlPr>
                <w:rPr>
                  <w:rFonts w:ascii="Cambria Math" w:hAnsi="Cambria Math"/>
                  <w:i/>
                  <w:sz w:val="22"/>
                  <w:szCs w:val="22"/>
                  <w:lang w:val="en-US"/>
                </w:rPr>
              </m:ctrlPr>
            </m:e>
          </m:d>
          <m:r>
            <w:rPr>
              <w:rFonts w:ascii="Cambria Math" w:hAnsi="Cambria Math"/>
              <w:sz w:val="22"/>
              <w:szCs w:val="22"/>
              <w:lang w:val="en-US"/>
            </w:rPr>
            <m:t>∈</m:t>
          </m:r>
          <m:r>
            <m:rPr>
              <m:sty m:val="p"/>
            </m:rPr>
            <w:rPr>
              <w:rFonts w:ascii="Cambria Math" w:hAnsi="Cambria Math"/>
              <w:sz w:val="22"/>
              <w:szCs w:val="22"/>
              <w:lang w:val="en-US"/>
            </w:rPr>
            <m:t xml:space="preserve">D, </m:t>
          </m:r>
          <m:r>
            <w:rPr>
              <w:rFonts w:ascii="Cambria Math" w:hAnsi="Cambria Math"/>
              <w:sz w:val="22"/>
              <w:szCs w:val="22"/>
              <w:lang w:val="en-US"/>
            </w:rPr>
            <m:t xml:space="preserve"> k∈ </m:t>
          </m:r>
          <m:r>
            <m:rPr>
              <m:sty m:val="p"/>
            </m:rPr>
            <w:rPr>
              <w:rFonts w:ascii="Cambria Math" w:hAnsi="Cambria Math"/>
              <w:sz w:val="22"/>
              <w:szCs w:val="22"/>
              <w:lang w:val="en-US"/>
            </w:rPr>
            <m:t xml:space="preserve">K,    </m:t>
          </m:r>
          <m:r>
            <w:rPr>
              <w:rFonts w:ascii="Cambria Math" w:hAnsi="Cambria Math"/>
              <w:sz w:val="22"/>
              <w:szCs w:val="22"/>
              <w:lang w:val="en-US"/>
            </w:rPr>
            <m:t xml:space="preserve">  t∈ </m:t>
          </m:r>
          <m:r>
            <m:rPr>
              <m:sty m:val="p"/>
            </m:rPr>
            <w:rPr>
              <w:rFonts w:ascii="Cambria Math" w:hAnsi="Cambria Math"/>
              <w:sz w:val="22"/>
              <w:szCs w:val="22"/>
              <w:lang w:val="en-US"/>
            </w:rPr>
            <m:t xml:space="preserve">T,       </m:t>
          </m:r>
          <m:r>
            <w:rPr>
              <w:rFonts w:ascii="Cambria Math" w:hAnsi="Cambria Math"/>
              <w:sz w:val="22"/>
              <w:szCs w:val="22"/>
              <w:lang w:val="en-US"/>
            </w:rPr>
            <m:t>i≠j                                          (32)</m:t>
          </m:r>
        </m:oMath>
      </m:oMathPara>
    </w:p>
    <w:p w14:paraId="1CDE0B9A" w14:textId="396910FE" w:rsidR="00E9070B" w:rsidRPr="00F074AF" w:rsidRDefault="00000000" w:rsidP="00E9070B">
      <w:pPr>
        <w:pStyle w:val="APA7maed"/>
        <w:ind w:firstLine="0"/>
        <w:rPr>
          <w:iCs/>
          <w:sz w:val="22"/>
          <w:szCs w:val="22"/>
          <w:lang w:val="en-US"/>
        </w:rPr>
      </w:pPr>
      <m:oMathPara>
        <m:oMathParaPr>
          <m:jc m:val="left"/>
        </m:oMathParaPr>
        <m:oMath>
          <m:nary>
            <m:naryPr>
              <m:chr m:val="∑"/>
              <m:limLoc m:val="undOvr"/>
              <m:supHide m:val="1"/>
              <m:ctrlPr>
                <w:rPr>
                  <w:rFonts w:ascii="Cambria Math" w:hAnsi="Cambria Math"/>
                  <w:i/>
                  <w:iCs/>
                  <w:sz w:val="22"/>
                  <w:szCs w:val="22"/>
                  <w:lang w:val="en-US"/>
                </w:rPr>
              </m:ctrlPr>
            </m:naryPr>
            <m:sub>
              <m:r>
                <w:rPr>
                  <w:rFonts w:ascii="Cambria Math" w:hAnsi="Cambria Math"/>
                  <w:sz w:val="22"/>
                  <w:szCs w:val="22"/>
                  <w:lang w:val="en-US"/>
                </w:rPr>
                <m:t xml:space="preserve">i ∈ </m:t>
              </m:r>
              <m:r>
                <m:rPr>
                  <m:sty m:val="p"/>
                </m:rPr>
                <w:rPr>
                  <w:rFonts w:ascii="Cambria Math" w:hAnsi="Cambria Math"/>
                  <w:sz w:val="22"/>
                  <w:szCs w:val="22"/>
                  <w:lang w:val="en-US"/>
                </w:rPr>
                <m:t>D</m:t>
              </m:r>
            </m:sub>
            <m:sup/>
            <m:e>
              <m:sSubSup>
                <m:sSubSupPr>
                  <m:ctrlPr>
                    <w:rPr>
                      <w:rFonts w:ascii="Cambria Math" w:hAnsi="Cambria Math"/>
                      <w:i/>
                      <w:sz w:val="22"/>
                      <w:szCs w:val="22"/>
                      <w:lang w:val="en-US"/>
                    </w:rPr>
                  </m:ctrlPr>
                </m:sSubSupPr>
                <m:e>
                  <m:r>
                    <m:rPr>
                      <m:sty m:val="p"/>
                    </m:rPr>
                    <w:rPr>
                      <w:rFonts w:ascii="Cambria Math" w:hAnsi="Cambria Math"/>
                      <w:sz w:val="22"/>
                      <w:szCs w:val="22"/>
                      <w:lang w:val="en-US"/>
                    </w:rPr>
                    <m:t>b</m:t>
                  </m:r>
                </m:e>
                <m:sub>
                  <m:r>
                    <w:rPr>
                      <w:rFonts w:ascii="Cambria Math" w:hAnsi="Cambria Math"/>
                      <w:sz w:val="22"/>
                      <w:szCs w:val="22"/>
                      <w:lang w:val="en-US"/>
                    </w:rPr>
                    <m:t>i,n</m:t>
                  </m:r>
                </m:sub>
                <m:sup>
                  <m:r>
                    <w:rPr>
                      <w:rFonts w:ascii="Cambria Math" w:hAnsi="Cambria Math"/>
                      <w:sz w:val="22"/>
                      <w:szCs w:val="22"/>
                      <w:lang w:val="en-US"/>
                    </w:rPr>
                    <m:t>m,t</m:t>
                  </m:r>
                </m:sup>
              </m:sSubSup>
              <m:r>
                <m:rPr>
                  <m:sty m:val="p"/>
                </m:rPr>
                <w:rPr>
                  <w:rFonts w:ascii="Cambria Math" w:hAnsi="Cambria Math"/>
                  <w:sz w:val="22"/>
                  <w:szCs w:val="22"/>
                  <w:lang w:val="en-US"/>
                </w:rPr>
                <m:t>≥</m:t>
              </m:r>
              <m:ctrlPr>
                <w:rPr>
                  <w:rFonts w:ascii="Cambria Math" w:hAnsi="Cambria Math"/>
                  <w:i/>
                  <w:sz w:val="22"/>
                  <w:szCs w:val="22"/>
                  <w:lang w:val="en-US"/>
                </w:rPr>
              </m:ctrlPr>
            </m:e>
          </m:nary>
          <m:sSubSup>
            <m:sSubSupPr>
              <m:ctrlPr>
                <w:rPr>
                  <w:rFonts w:ascii="Cambria Math" w:hAnsi="Cambria Math"/>
                  <w:i/>
                  <w:sz w:val="22"/>
                  <w:szCs w:val="22"/>
                  <w:lang w:val="en-US"/>
                </w:rPr>
              </m:ctrlPr>
            </m:sSubSupPr>
            <m:e>
              <m:r>
                <m:rPr>
                  <m:sty m:val="p"/>
                </m:rPr>
                <w:rPr>
                  <w:rFonts w:ascii="Cambria Math" w:hAnsi="Cambria Math"/>
                  <w:sz w:val="22"/>
                  <w:szCs w:val="22"/>
                  <w:lang w:val="en-US"/>
                </w:rPr>
                <m:t>V</m:t>
              </m:r>
            </m:e>
            <m:sub>
              <m:r>
                <w:rPr>
                  <w:rFonts w:ascii="Cambria Math" w:hAnsi="Cambria Math"/>
                  <w:sz w:val="22"/>
                  <w:szCs w:val="22"/>
                  <w:lang w:val="en-US"/>
                </w:rPr>
                <m:t>i,q</m:t>
              </m:r>
            </m:sub>
            <m:sup>
              <m:r>
                <w:rPr>
                  <w:rFonts w:ascii="Cambria Math" w:hAnsi="Cambria Math"/>
                  <w:sz w:val="22"/>
                  <w:szCs w:val="22"/>
                  <w:lang w:val="en-US"/>
                </w:rPr>
                <m:t>m,t</m:t>
              </m:r>
            </m:sup>
          </m:sSubSup>
          <m:r>
            <w:rPr>
              <w:rFonts w:ascii="Cambria Math" w:hAnsi="Cambria Math"/>
              <w:sz w:val="22"/>
              <w:szCs w:val="22"/>
              <w:lang w:val="en-US"/>
            </w:rPr>
            <m:t xml:space="preserve">     ,   </m:t>
          </m:r>
          <m:r>
            <m:rPr>
              <m:sty m:val="p"/>
            </m:rPr>
            <w:rPr>
              <w:rFonts w:ascii="Cambria Math" w:hAnsi="Cambria Math"/>
              <w:sz w:val="22"/>
              <w:szCs w:val="22"/>
              <w:lang w:val="en-US"/>
            </w:rPr>
            <m:t xml:space="preserve">     </m:t>
          </m:r>
          <m:d>
            <m:dPr>
              <m:ctrlPr>
                <w:rPr>
                  <w:rFonts w:ascii="Cambria Math" w:hAnsi="Cambria Math"/>
                  <w:iCs/>
                  <w:sz w:val="22"/>
                  <w:szCs w:val="22"/>
                  <w:lang w:val="en-US"/>
                </w:rPr>
              </m:ctrlPr>
            </m:dPr>
            <m:e>
              <m:r>
                <w:rPr>
                  <w:rFonts w:ascii="Cambria Math" w:hAnsi="Cambria Math"/>
                  <w:sz w:val="22"/>
                  <w:szCs w:val="22"/>
                  <w:lang w:val="en-US"/>
                </w:rPr>
                <m:t>n,q</m:t>
              </m:r>
              <m:ctrlPr>
                <w:rPr>
                  <w:rFonts w:ascii="Cambria Math" w:hAnsi="Cambria Math"/>
                  <w:i/>
                  <w:sz w:val="22"/>
                  <w:szCs w:val="22"/>
                  <w:lang w:val="en-US"/>
                </w:rPr>
              </m:ctrlPr>
            </m:e>
          </m:d>
          <m:r>
            <w:rPr>
              <w:rFonts w:ascii="Cambria Math" w:hAnsi="Cambria Math"/>
              <w:sz w:val="22"/>
              <w:szCs w:val="22"/>
              <w:lang w:val="en-US"/>
            </w:rPr>
            <m:t>∈V</m:t>
          </m:r>
          <m:r>
            <m:rPr>
              <m:sty m:val="p"/>
            </m:rPr>
            <w:rPr>
              <w:rFonts w:ascii="Cambria Math" w:hAnsi="Cambria Math"/>
              <w:sz w:val="22"/>
              <w:szCs w:val="22"/>
              <w:lang w:val="en-US"/>
            </w:rPr>
            <m:t xml:space="preserve">,  </m:t>
          </m:r>
          <m:r>
            <w:rPr>
              <w:rFonts w:ascii="Cambria Math" w:hAnsi="Cambria Math"/>
              <w:sz w:val="22"/>
              <w:szCs w:val="22"/>
              <w:lang w:val="en-US"/>
            </w:rPr>
            <m:t xml:space="preserve">m∈ </m:t>
          </m:r>
          <m:r>
            <m:rPr>
              <m:sty m:val="p"/>
            </m:rPr>
            <w:rPr>
              <w:rFonts w:ascii="Cambria Math" w:hAnsi="Cambria Math"/>
              <w:sz w:val="22"/>
              <w:szCs w:val="22"/>
              <w:lang w:val="en-US"/>
            </w:rPr>
            <m:t xml:space="preserve">M,    </m:t>
          </m:r>
          <m:r>
            <w:rPr>
              <w:rFonts w:ascii="Cambria Math" w:hAnsi="Cambria Math"/>
              <w:sz w:val="22"/>
              <w:szCs w:val="22"/>
              <w:lang w:val="en-US"/>
            </w:rPr>
            <m:t xml:space="preserve">  t∈ </m:t>
          </m:r>
          <m:r>
            <m:rPr>
              <m:sty m:val="p"/>
            </m:rPr>
            <w:rPr>
              <w:rFonts w:ascii="Cambria Math" w:hAnsi="Cambria Math"/>
              <w:sz w:val="22"/>
              <w:szCs w:val="22"/>
              <w:lang w:val="en-US"/>
            </w:rPr>
            <m:t xml:space="preserve">T,       </m:t>
          </m:r>
          <m:r>
            <w:rPr>
              <w:rFonts w:ascii="Cambria Math" w:hAnsi="Cambria Math"/>
              <w:sz w:val="22"/>
              <w:szCs w:val="22"/>
              <w:lang w:val="en-US"/>
            </w:rPr>
            <m:t>i≠n,      n≠q                  (33)</m:t>
          </m:r>
        </m:oMath>
      </m:oMathPara>
    </w:p>
    <w:p w14:paraId="205CF6EB" w14:textId="77777777" w:rsidR="00E9070B" w:rsidRPr="00F074AF" w:rsidRDefault="00000000" w:rsidP="00E9070B">
      <w:pPr>
        <w:pStyle w:val="APA7maed"/>
        <w:ind w:firstLine="0"/>
        <w:rPr>
          <w:sz w:val="22"/>
          <w:szCs w:val="22"/>
          <w:lang w:val="en-US"/>
        </w:rPr>
      </w:pPr>
      <m:oMathPara>
        <m:oMathParaPr>
          <m:jc m:val="left"/>
        </m:oMathParaPr>
        <m:oMath>
          <m:sSubSup>
            <m:sSubSupPr>
              <m:ctrlPr>
                <w:rPr>
                  <w:rFonts w:ascii="Cambria Math" w:hAnsi="Cambria Math"/>
                  <w:i/>
                  <w:sz w:val="22"/>
                  <w:szCs w:val="22"/>
                  <w:lang w:val="en-US"/>
                </w:rPr>
              </m:ctrlPr>
            </m:sSubSupPr>
            <m:e>
              <m:r>
                <w:rPr>
                  <w:rFonts w:ascii="Cambria Math" w:hAnsi="Cambria Math"/>
                  <w:sz w:val="22"/>
                  <w:szCs w:val="22"/>
                  <w:lang w:val="en-US"/>
                </w:rPr>
                <m:t>l</m:t>
              </m:r>
            </m:e>
            <m:sub>
              <m:r>
                <w:rPr>
                  <w:rFonts w:ascii="Cambria Math" w:hAnsi="Cambria Math"/>
                  <w:sz w:val="22"/>
                  <w:szCs w:val="22"/>
                  <w:lang w:val="en-US"/>
                </w:rPr>
                <m:t>u</m:t>
              </m:r>
            </m:sub>
            <m:sup>
              <m:r>
                <w:rPr>
                  <w:rFonts w:ascii="Cambria Math" w:hAnsi="Cambria Math"/>
                  <w:sz w:val="22"/>
                  <w:szCs w:val="22"/>
                  <w:lang w:val="en-US"/>
                </w:rPr>
                <m:t>m, t</m:t>
              </m:r>
            </m:sup>
          </m:sSubSup>
          <m:r>
            <m:rPr>
              <m:sty m:val="p"/>
            </m:rPr>
            <w:rPr>
              <w:rFonts w:ascii="Cambria Math" w:hAnsi="Cambria Math"/>
              <w:sz w:val="22"/>
              <w:szCs w:val="22"/>
              <w:lang w:val="en-US"/>
            </w:rPr>
            <m:t>≥</m:t>
          </m:r>
          <m:sSubSup>
            <m:sSubSupPr>
              <m:ctrlPr>
                <w:rPr>
                  <w:rFonts w:ascii="Cambria Math" w:hAnsi="Cambria Math"/>
                  <w:i/>
                  <w:sz w:val="22"/>
                  <w:szCs w:val="22"/>
                  <w:lang w:val="en-US"/>
                </w:rPr>
              </m:ctrlPr>
            </m:sSubSupPr>
            <m:e>
              <m:r>
                <w:rPr>
                  <w:rFonts w:ascii="Cambria Math" w:hAnsi="Cambria Math"/>
                  <w:sz w:val="22"/>
                  <w:szCs w:val="22"/>
                  <w:lang w:val="en-US"/>
                </w:rPr>
                <m:t>tw</m:t>
              </m:r>
            </m:e>
            <m:sub>
              <m:r>
                <w:rPr>
                  <w:rFonts w:ascii="Cambria Math" w:hAnsi="Cambria Math"/>
                  <w:sz w:val="22"/>
                  <w:szCs w:val="22"/>
                  <w:lang w:val="en-US"/>
                </w:rPr>
                <m:t>u</m:t>
              </m:r>
            </m:sub>
            <m:sup>
              <m:r>
                <w:rPr>
                  <w:rFonts w:ascii="Cambria Math" w:hAnsi="Cambria Math"/>
                  <w:sz w:val="22"/>
                  <w:szCs w:val="22"/>
                  <w:lang w:val="en-US"/>
                </w:rPr>
                <m:t>l</m:t>
              </m:r>
            </m:sup>
          </m:sSubSup>
          <m:r>
            <w:rPr>
              <w:rFonts w:ascii="Cambria Math" w:hAnsi="Cambria Math"/>
              <w:sz w:val="22"/>
              <w:szCs w:val="22"/>
              <w:lang w:val="en-US"/>
            </w:rPr>
            <m:t>-BigM</m:t>
          </m:r>
          <m:d>
            <m:dPr>
              <m:ctrlPr>
                <w:rPr>
                  <w:rFonts w:ascii="Cambria Math" w:hAnsi="Cambria Math"/>
                  <w:i/>
                  <w:sz w:val="22"/>
                  <w:szCs w:val="22"/>
                  <w:lang w:val="en-US"/>
                </w:rPr>
              </m:ctrlPr>
            </m:dPr>
            <m:e>
              <m:r>
                <w:rPr>
                  <w:rFonts w:ascii="Cambria Math" w:hAnsi="Cambria Math"/>
                  <w:sz w:val="22"/>
                  <w:szCs w:val="22"/>
                  <w:lang w:val="en-US"/>
                </w:rPr>
                <m:t>1-</m:t>
              </m:r>
              <m:sSubSup>
                <m:sSubSupPr>
                  <m:ctrlPr>
                    <w:rPr>
                      <w:rFonts w:ascii="Cambria Math" w:hAnsi="Cambria Math"/>
                      <w:i/>
                      <w:sz w:val="22"/>
                      <w:szCs w:val="22"/>
                      <w:lang w:val="en-US"/>
                    </w:rPr>
                  </m:ctrlPr>
                </m:sSubSupPr>
                <m:e>
                  <m:r>
                    <m:rPr>
                      <m:sty m:val="p"/>
                    </m:rPr>
                    <w:rPr>
                      <w:rFonts w:ascii="Cambria Math" w:hAnsi="Cambria Math"/>
                      <w:sz w:val="22"/>
                      <w:szCs w:val="22"/>
                      <w:lang w:val="en-US"/>
                    </w:rPr>
                    <m:t>s</m:t>
                  </m:r>
                </m:e>
                <m:sub>
                  <m:r>
                    <w:rPr>
                      <w:rFonts w:ascii="Cambria Math" w:hAnsi="Cambria Math"/>
                      <w:sz w:val="22"/>
                      <w:szCs w:val="22"/>
                      <w:lang w:val="en-US"/>
                    </w:rPr>
                    <m:t>i,u</m:t>
                  </m:r>
                </m:sub>
                <m:sup>
                  <m:r>
                    <w:rPr>
                      <w:rFonts w:ascii="Cambria Math" w:hAnsi="Cambria Math"/>
                      <w:sz w:val="22"/>
                      <w:szCs w:val="22"/>
                      <w:lang w:val="en-US"/>
                    </w:rPr>
                    <m:t>m,t</m:t>
                  </m:r>
                </m:sup>
              </m:sSubSup>
            </m:e>
          </m:d>
          <m:r>
            <w:rPr>
              <w:rFonts w:ascii="Cambria Math" w:hAnsi="Cambria Math"/>
              <w:sz w:val="22"/>
              <w:szCs w:val="22"/>
              <w:lang w:val="en-US"/>
            </w:rPr>
            <m:t xml:space="preserve"> +</m:t>
          </m:r>
          <m:nary>
            <m:naryPr>
              <m:chr m:val="∑"/>
              <m:limLoc m:val="undOvr"/>
              <m:supHide m:val="1"/>
              <m:ctrlPr>
                <w:rPr>
                  <w:rFonts w:ascii="Cambria Math" w:hAnsi="Cambria Math"/>
                  <w:i/>
                  <w:sz w:val="22"/>
                  <w:szCs w:val="22"/>
                  <w:lang w:val="en-US"/>
                </w:rPr>
              </m:ctrlPr>
            </m:naryPr>
            <m:sub>
              <m:r>
                <w:rPr>
                  <w:rFonts w:ascii="Cambria Math" w:hAnsi="Cambria Math"/>
                  <w:sz w:val="22"/>
                  <w:szCs w:val="22"/>
                  <w:lang w:val="en-US"/>
                </w:rPr>
                <m:t>n,q ∈ A</m:t>
              </m:r>
            </m:sub>
            <m:sup/>
            <m:e>
              <m:sSub>
                <m:sSubPr>
                  <m:ctrlPr>
                    <w:rPr>
                      <w:rFonts w:ascii="Cambria Math" w:hAnsi="Cambria Math"/>
                      <w:bCs/>
                      <w:i/>
                      <w:sz w:val="22"/>
                      <w:szCs w:val="22"/>
                      <w:lang w:val="en-US"/>
                    </w:rPr>
                  </m:ctrlPr>
                </m:sSubPr>
                <m:e>
                  <m:r>
                    <w:rPr>
                      <w:rFonts w:ascii="Cambria Math" w:hAnsi="Cambria Math"/>
                      <w:sz w:val="22"/>
                      <w:szCs w:val="22"/>
                      <w:lang w:val="en-US"/>
                    </w:rPr>
                    <m:t>τ</m:t>
                  </m:r>
                </m:e>
                <m:sub>
                  <m:r>
                    <w:rPr>
                      <w:rFonts w:ascii="Cambria Math" w:hAnsi="Cambria Math"/>
                      <w:sz w:val="22"/>
                      <w:szCs w:val="22"/>
                      <w:lang w:val="en-US"/>
                    </w:rPr>
                    <m:t>nq</m:t>
                  </m:r>
                </m:sub>
              </m:sSub>
            </m:e>
          </m:nary>
          <m:r>
            <w:rPr>
              <w:rFonts w:ascii="Cambria Math" w:hAnsi="Cambria Math"/>
              <w:sz w:val="22"/>
              <w:szCs w:val="22"/>
              <w:lang w:val="en-US"/>
            </w:rPr>
            <m:t xml:space="preserve">* </m:t>
          </m:r>
          <m:sSubSup>
            <m:sSubSupPr>
              <m:ctrlPr>
                <w:rPr>
                  <w:rFonts w:ascii="Cambria Math" w:hAnsi="Cambria Math"/>
                  <w:i/>
                  <w:sz w:val="22"/>
                  <w:szCs w:val="22"/>
                  <w:lang w:val="en-US"/>
                </w:rPr>
              </m:ctrlPr>
            </m:sSubSupPr>
            <m:e>
              <m:r>
                <m:rPr>
                  <m:sty m:val="p"/>
                </m:rPr>
                <w:rPr>
                  <w:rFonts w:ascii="Cambria Math" w:hAnsi="Cambria Math"/>
                  <w:sz w:val="22"/>
                  <w:szCs w:val="22"/>
                  <w:lang w:val="en-US"/>
                </w:rPr>
                <m:t>y</m:t>
              </m:r>
            </m:e>
            <m:sub>
              <m:r>
                <w:rPr>
                  <w:rFonts w:ascii="Cambria Math" w:hAnsi="Cambria Math"/>
                  <w:sz w:val="22"/>
                  <w:szCs w:val="22"/>
                  <w:lang w:val="en-US"/>
                </w:rPr>
                <m:t>i, n, q</m:t>
              </m:r>
            </m:sub>
            <m:sup>
              <m:r>
                <w:rPr>
                  <w:rFonts w:ascii="Cambria Math" w:hAnsi="Cambria Math"/>
                  <w:sz w:val="22"/>
                  <w:szCs w:val="22"/>
                  <w:lang w:val="en-US"/>
                </w:rPr>
                <m:t>m,t</m:t>
              </m:r>
            </m:sup>
          </m:sSubSup>
          <m:r>
            <w:rPr>
              <w:rFonts w:ascii="Cambria Math" w:hAnsi="Cambria Math"/>
              <w:sz w:val="22"/>
              <w:szCs w:val="22"/>
              <w:lang w:val="en-US"/>
            </w:rPr>
            <m:t xml:space="preserve">   ,        </m:t>
          </m:r>
        </m:oMath>
      </m:oMathPara>
    </w:p>
    <w:p w14:paraId="2979530A" w14:textId="0711BE55" w:rsidR="00E9070B" w:rsidRPr="00F074AF" w:rsidRDefault="00E9070B" w:rsidP="00E9070B">
      <w:pPr>
        <w:pStyle w:val="APA7maed"/>
        <w:ind w:firstLine="0"/>
        <w:rPr>
          <w:sz w:val="22"/>
          <w:szCs w:val="22"/>
          <w:lang w:val="en-US"/>
        </w:rPr>
      </w:pPr>
      <m:oMathPara>
        <m:oMathParaPr>
          <m:jc m:val="left"/>
        </m:oMathParaPr>
        <m:oMath>
          <m:r>
            <w:rPr>
              <w:rFonts w:ascii="Cambria Math" w:hAnsi="Cambria Math"/>
              <w:sz w:val="22"/>
              <w:szCs w:val="22"/>
              <w:lang w:val="en-US"/>
            </w:rPr>
            <m:t xml:space="preserve">   ∀ u∈ </m:t>
          </m:r>
          <m:r>
            <m:rPr>
              <m:sty m:val="p"/>
            </m:rPr>
            <w:rPr>
              <w:rFonts w:ascii="Cambria Math" w:hAnsi="Cambria Math"/>
              <w:sz w:val="22"/>
              <w:szCs w:val="22"/>
              <w:lang w:val="en-US"/>
            </w:rPr>
            <m:t xml:space="preserve">C,      </m:t>
          </m:r>
          <m:r>
            <w:rPr>
              <w:rFonts w:ascii="Cambria Math" w:hAnsi="Cambria Math"/>
              <w:sz w:val="22"/>
              <w:szCs w:val="22"/>
              <w:lang w:val="en-US"/>
            </w:rPr>
            <m:t>i∈</m:t>
          </m:r>
          <m:r>
            <m:rPr>
              <m:sty m:val="p"/>
            </m:rPr>
            <w:rPr>
              <w:rFonts w:ascii="Cambria Math" w:hAnsi="Cambria Math"/>
              <w:sz w:val="22"/>
              <w:szCs w:val="22"/>
              <w:lang w:val="en-US"/>
            </w:rPr>
            <m:t xml:space="preserve">D,     </m:t>
          </m:r>
          <m:r>
            <w:rPr>
              <w:rFonts w:ascii="Cambria Math" w:hAnsi="Cambria Math"/>
              <w:sz w:val="22"/>
              <w:szCs w:val="22"/>
              <w:lang w:val="en-US"/>
            </w:rPr>
            <m:t xml:space="preserve"> m∈ </m:t>
          </m:r>
          <m:r>
            <m:rPr>
              <m:sty m:val="p"/>
            </m:rPr>
            <w:rPr>
              <w:rFonts w:ascii="Cambria Math" w:hAnsi="Cambria Math"/>
              <w:sz w:val="22"/>
              <w:szCs w:val="22"/>
              <w:lang w:val="en-US"/>
            </w:rPr>
            <m:t xml:space="preserve">M,     </m:t>
          </m:r>
          <m:r>
            <w:rPr>
              <w:rFonts w:ascii="Cambria Math" w:hAnsi="Cambria Math"/>
              <w:sz w:val="22"/>
              <w:szCs w:val="22"/>
              <w:lang w:val="en-US"/>
            </w:rPr>
            <m:t xml:space="preserve">t∈ </m:t>
          </m:r>
          <m:r>
            <m:rPr>
              <m:sty m:val="p"/>
            </m:rPr>
            <w:rPr>
              <w:rFonts w:ascii="Cambria Math" w:hAnsi="Cambria Math"/>
              <w:sz w:val="22"/>
              <w:szCs w:val="22"/>
              <w:lang w:val="en-US"/>
            </w:rPr>
            <m:t>T                                                                                      (34)</m:t>
          </m:r>
        </m:oMath>
      </m:oMathPara>
    </w:p>
    <w:p w14:paraId="2E736CEB" w14:textId="77777777" w:rsidR="00E9070B" w:rsidRPr="00F074AF" w:rsidRDefault="00E9070B" w:rsidP="00E9070B">
      <w:pPr>
        <w:pStyle w:val="APA7maed"/>
        <w:ind w:firstLine="0"/>
        <w:rPr>
          <w:iCs/>
          <w:sz w:val="22"/>
          <w:szCs w:val="22"/>
          <w:lang w:val="en-US"/>
        </w:rPr>
      </w:pPr>
    </w:p>
    <w:p w14:paraId="1D263563" w14:textId="77777777" w:rsidR="00E9070B" w:rsidRPr="00F074AF" w:rsidRDefault="00000000" w:rsidP="00E9070B">
      <w:pPr>
        <w:pStyle w:val="APA7maed"/>
        <w:ind w:firstLine="0"/>
        <w:rPr>
          <w:sz w:val="22"/>
          <w:szCs w:val="22"/>
          <w:lang w:val="en-US"/>
        </w:rPr>
      </w:pPr>
      <m:oMathPara>
        <m:oMathParaPr>
          <m:jc m:val="left"/>
        </m:oMathParaPr>
        <m:oMath>
          <m:sSubSup>
            <m:sSubSupPr>
              <m:ctrlPr>
                <w:rPr>
                  <w:rFonts w:ascii="Cambria Math" w:hAnsi="Cambria Math"/>
                  <w:i/>
                  <w:sz w:val="22"/>
                  <w:szCs w:val="22"/>
                  <w:lang w:val="en-US"/>
                </w:rPr>
              </m:ctrlPr>
            </m:sSubSupPr>
            <m:e>
              <m:r>
                <w:rPr>
                  <w:rFonts w:ascii="Cambria Math" w:hAnsi="Cambria Math"/>
                  <w:sz w:val="22"/>
                  <w:szCs w:val="22"/>
                  <w:lang w:val="en-US"/>
                </w:rPr>
                <m:t>l</m:t>
              </m:r>
            </m:e>
            <m:sub>
              <m:r>
                <w:rPr>
                  <w:rFonts w:ascii="Cambria Math" w:hAnsi="Cambria Math"/>
                  <w:sz w:val="22"/>
                  <w:szCs w:val="22"/>
                  <w:lang w:val="en-US"/>
                </w:rPr>
                <m:t>u</m:t>
              </m:r>
            </m:sub>
            <m:sup>
              <m:r>
                <w:rPr>
                  <w:rFonts w:ascii="Cambria Math" w:hAnsi="Cambria Math"/>
                  <w:sz w:val="22"/>
                  <w:szCs w:val="22"/>
                  <w:lang w:val="en-US"/>
                </w:rPr>
                <m:t>m, t</m:t>
              </m:r>
            </m:sup>
          </m:sSubSup>
          <m:r>
            <w:rPr>
              <w:rFonts w:ascii="Cambria Math" w:hAnsi="Cambria Math"/>
              <w:sz w:val="22"/>
              <w:szCs w:val="22"/>
              <w:lang w:val="en-US"/>
            </w:rPr>
            <m:t>≤</m:t>
          </m:r>
          <m:sSubSup>
            <m:sSubSupPr>
              <m:ctrlPr>
                <w:rPr>
                  <w:rFonts w:ascii="Cambria Math" w:hAnsi="Cambria Math"/>
                  <w:i/>
                  <w:sz w:val="22"/>
                  <w:szCs w:val="22"/>
                  <w:lang w:val="en-US"/>
                </w:rPr>
              </m:ctrlPr>
            </m:sSubSupPr>
            <m:e>
              <m:r>
                <w:rPr>
                  <w:rFonts w:ascii="Cambria Math" w:hAnsi="Cambria Math"/>
                  <w:sz w:val="22"/>
                  <w:szCs w:val="22"/>
                  <w:lang w:val="en-US"/>
                </w:rPr>
                <m:t>tw</m:t>
              </m:r>
            </m:e>
            <m:sub>
              <m:r>
                <w:rPr>
                  <w:rFonts w:ascii="Cambria Math" w:hAnsi="Cambria Math"/>
                  <w:sz w:val="22"/>
                  <w:szCs w:val="22"/>
                  <w:lang w:val="en-US"/>
                </w:rPr>
                <m:t>u</m:t>
              </m:r>
            </m:sub>
            <m:sup>
              <m:r>
                <w:rPr>
                  <w:rFonts w:ascii="Cambria Math" w:hAnsi="Cambria Math"/>
                  <w:sz w:val="22"/>
                  <w:szCs w:val="22"/>
                  <w:lang w:val="en-US"/>
                </w:rPr>
                <m:t>s</m:t>
              </m:r>
            </m:sup>
          </m:sSubSup>
          <m:r>
            <w:rPr>
              <w:rFonts w:ascii="Cambria Math" w:hAnsi="Cambria Math"/>
              <w:sz w:val="22"/>
              <w:szCs w:val="22"/>
              <w:lang w:val="en-US"/>
            </w:rPr>
            <m:t>-BigM</m:t>
          </m:r>
          <m:d>
            <m:dPr>
              <m:ctrlPr>
                <w:rPr>
                  <w:rFonts w:ascii="Cambria Math" w:hAnsi="Cambria Math"/>
                  <w:i/>
                  <w:sz w:val="22"/>
                  <w:szCs w:val="22"/>
                  <w:lang w:val="en-US"/>
                </w:rPr>
              </m:ctrlPr>
            </m:dPr>
            <m:e>
              <m:r>
                <w:rPr>
                  <w:rFonts w:ascii="Cambria Math" w:hAnsi="Cambria Math"/>
                  <w:sz w:val="22"/>
                  <w:szCs w:val="22"/>
                  <w:lang w:val="en-US"/>
                </w:rPr>
                <m:t>1-</m:t>
              </m:r>
              <m:sSubSup>
                <m:sSubSupPr>
                  <m:ctrlPr>
                    <w:rPr>
                      <w:rFonts w:ascii="Cambria Math" w:hAnsi="Cambria Math"/>
                      <w:i/>
                      <w:sz w:val="22"/>
                      <w:szCs w:val="22"/>
                      <w:lang w:val="en-US"/>
                    </w:rPr>
                  </m:ctrlPr>
                </m:sSubSupPr>
                <m:e>
                  <m:r>
                    <m:rPr>
                      <m:sty m:val="p"/>
                    </m:rPr>
                    <w:rPr>
                      <w:rFonts w:ascii="Cambria Math" w:hAnsi="Cambria Math"/>
                      <w:sz w:val="22"/>
                      <w:szCs w:val="22"/>
                      <w:lang w:val="en-US"/>
                    </w:rPr>
                    <m:t>s</m:t>
                  </m:r>
                </m:e>
                <m:sub>
                  <m:r>
                    <w:rPr>
                      <w:rFonts w:ascii="Cambria Math" w:hAnsi="Cambria Math"/>
                      <w:sz w:val="22"/>
                      <w:szCs w:val="22"/>
                      <w:lang w:val="en-US"/>
                    </w:rPr>
                    <m:t>i,u</m:t>
                  </m:r>
                </m:sub>
                <m:sup>
                  <m:r>
                    <w:rPr>
                      <w:rFonts w:ascii="Cambria Math" w:hAnsi="Cambria Math"/>
                      <w:sz w:val="22"/>
                      <w:szCs w:val="22"/>
                      <w:lang w:val="en-US"/>
                    </w:rPr>
                    <m:t>m,t</m:t>
                  </m:r>
                </m:sup>
              </m:sSubSup>
            </m:e>
          </m:d>
          <m:r>
            <w:rPr>
              <w:rFonts w:ascii="Cambria Math" w:hAnsi="Cambria Math"/>
              <w:sz w:val="22"/>
              <w:szCs w:val="22"/>
              <w:lang w:val="en-US"/>
            </w:rPr>
            <m:t xml:space="preserve"> -</m:t>
          </m:r>
          <m:nary>
            <m:naryPr>
              <m:chr m:val="∑"/>
              <m:limLoc m:val="undOvr"/>
              <m:supHide m:val="1"/>
              <m:ctrlPr>
                <w:rPr>
                  <w:rFonts w:ascii="Cambria Math" w:hAnsi="Cambria Math"/>
                  <w:i/>
                  <w:sz w:val="22"/>
                  <w:szCs w:val="22"/>
                  <w:lang w:val="en-US"/>
                </w:rPr>
              </m:ctrlPr>
            </m:naryPr>
            <m:sub>
              <m:r>
                <w:rPr>
                  <w:rFonts w:ascii="Cambria Math" w:hAnsi="Cambria Math"/>
                  <w:sz w:val="22"/>
                  <w:szCs w:val="22"/>
                  <w:lang w:val="en-US"/>
                </w:rPr>
                <m:t>n,q ∈ A</m:t>
              </m:r>
            </m:sub>
            <m:sup/>
            <m:e>
              <m:sSub>
                <m:sSubPr>
                  <m:ctrlPr>
                    <w:rPr>
                      <w:rFonts w:ascii="Cambria Math" w:hAnsi="Cambria Math"/>
                      <w:bCs/>
                      <w:i/>
                      <w:sz w:val="22"/>
                      <w:szCs w:val="22"/>
                      <w:lang w:val="en-US"/>
                    </w:rPr>
                  </m:ctrlPr>
                </m:sSubPr>
                <m:e>
                  <m:r>
                    <w:rPr>
                      <w:rFonts w:ascii="Cambria Math" w:hAnsi="Cambria Math"/>
                      <w:sz w:val="22"/>
                      <w:szCs w:val="22"/>
                      <w:lang w:val="en-US"/>
                    </w:rPr>
                    <m:t>τ</m:t>
                  </m:r>
                </m:e>
                <m:sub>
                  <m:r>
                    <w:rPr>
                      <w:rFonts w:ascii="Cambria Math" w:hAnsi="Cambria Math"/>
                      <w:sz w:val="22"/>
                      <w:szCs w:val="22"/>
                      <w:lang w:val="en-US"/>
                    </w:rPr>
                    <m:t>nq</m:t>
                  </m:r>
                </m:sub>
              </m:sSub>
            </m:e>
          </m:nary>
          <m:r>
            <w:rPr>
              <w:rFonts w:ascii="Cambria Math" w:hAnsi="Cambria Math"/>
              <w:sz w:val="22"/>
              <w:szCs w:val="22"/>
              <w:lang w:val="en-US"/>
            </w:rPr>
            <m:t xml:space="preserve">* </m:t>
          </m:r>
          <m:sSubSup>
            <m:sSubSupPr>
              <m:ctrlPr>
                <w:rPr>
                  <w:rFonts w:ascii="Cambria Math" w:hAnsi="Cambria Math"/>
                  <w:i/>
                  <w:sz w:val="22"/>
                  <w:szCs w:val="22"/>
                  <w:lang w:val="en-US"/>
                </w:rPr>
              </m:ctrlPr>
            </m:sSubSupPr>
            <m:e>
              <m:r>
                <m:rPr>
                  <m:sty m:val="p"/>
                </m:rPr>
                <w:rPr>
                  <w:rFonts w:ascii="Cambria Math" w:hAnsi="Cambria Math"/>
                  <w:sz w:val="22"/>
                  <w:szCs w:val="22"/>
                  <w:lang w:val="en-US"/>
                </w:rPr>
                <m:t>y</m:t>
              </m:r>
            </m:e>
            <m:sub>
              <m:r>
                <w:rPr>
                  <w:rFonts w:ascii="Cambria Math" w:hAnsi="Cambria Math"/>
                  <w:sz w:val="22"/>
                  <w:szCs w:val="22"/>
                  <w:lang w:val="en-US"/>
                </w:rPr>
                <m:t>i, n, q</m:t>
              </m:r>
            </m:sub>
            <m:sup>
              <m:r>
                <w:rPr>
                  <w:rFonts w:ascii="Cambria Math" w:hAnsi="Cambria Math"/>
                  <w:sz w:val="22"/>
                  <w:szCs w:val="22"/>
                  <w:lang w:val="en-US"/>
                </w:rPr>
                <m:t>m,t</m:t>
              </m:r>
            </m:sup>
          </m:sSubSup>
          <m:r>
            <w:rPr>
              <w:rFonts w:ascii="Cambria Math" w:hAnsi="Cambria Math"/>
              <w:sz w:val="22"/>
              <w:szCs w:val="22"/>
              <w:lang w:val="en-US"/>
            </w:rPr>
            <m:t xml:space="preserve">   ,  </m:t>
          </m:r>
        </m:oMath>
      </m:oMathPara>
    </w:p>
    <w:p w14:paraId="5DDACB6A" w14:textId="04D807CE" w:rsidR="00E9070B" w:rsidRPr="00F074AF" w:rsidRDefault="00E9070B" w:rsidP="00E9070B">
      <w:pPr>
        <w:pStyle w:val="APA7maed"/>
        <w:ind w:firstLine="0"/>
        <w:rPr>
          <w:sz w:val="22"/>
          <w:szCs w:val="22"/>
          <w:lang w:val="en-US"/>
        </w:rPr>
      </w:pPr>
      <m:oMathPara>
        <m:oMathParaPr>
          <m:jc m:val="left"/>
        </m:oMathParaPr>
        <m:oMath>
          <m:r>
            <w:rPr>
              <w:rFonts w:ascii="Cambria Math" w:hAnsi="Cambria Math"/>
              <w:sz w:val="22"/>
              <w:szCs w:val="22"/>
              <w:lang w:val="en-US"/>
            </w:rPr>
            <m:t xml:space="preserve">         ∀ u∈ </m:t>
          </m:r>
          <m:r>
            <m:rPr>
              <m:sty m:val="p"/>
            </m:rPr>
            <w:rPr>
              <w:rFonts w:ascii="Cambria Math" w:hAnsi="Cambria Math"/>
              <w:sz w:val="22"/>
              <w:szCs w:val="22"/>
              <w:lang w:val="en-US"/>
            </w:rPr>
            <m:t xml:space="preserve">C,      </m:t>
          </m:r>
          <m:r>
            <w:rPr>
              <w:rFonts w:ascii="Cambria Math" w:hAnsi="Cambria Math"/>
              <w:sz w:val="22"/>
              <w:szCs w:val="22"/>
              <w:lang w:val="en-US"/>
            </w:rPr>
            <m:t>i∈</m:t>
          </m:r>
          <m:r>
            <m:rPr>
              <m:sty m:val="p"/>
            </m:rPr>
            <w:rPr>
              <w:rFonts w:ascii="Cambria Math" w:hAnsi="Cambria Math"/>
              <w:sz w:val="22"/>
              <w:szCs w:val="22"/>
              <w:lang w:val="en-US"/>
            </w:rPr>
            <m:t xml:space="preserve">D,     </m:t>
          </m:r>
          <m:r>
            <w:rPr>
              <w:rFonts w:ascii="Cambria Math" w:hAnsi="Cambria Math"/>
              <w:sz w:val="22"/>
              <w:szCs w:val="22"/>
              <w:lang w:val="en-US"/>
            </w:rPr>
            <m:t xml:space="preserve"> m∈ </m:t>
          </m:r>
          <m:r>
            <m:rPr>
              <m:sty m:val="p"/>
            </m:rPr>
            <w:rPr>
              <w:rFonts w:ascii="Cambria Math" w:hAnsi="Cambria Math"/>
              <w:sz w:val="22"/>
              <w:szCs w:val="22"/>
              <w:lang w:val="en-US"/>
            </w:rPr>
            <m:t xml:space="preserve">M,     </m:t>
          </m:r>
          <m:r>
            <w:rPr>
              <w:rFonts w:ascii="Cambria Math" w:hAnsi="Cambria Math"/>
              <w:sz w:val="22"/>
              <w:szCs w:val="22"/>
              <w:lang w:val="en-US"/>
            </w:rPr>
            <m:t xml:space="preserve">t∈ </m:t>
          </m:r>
          <m:r>
            <m:rPr>
              <m:sty m:val="p"/>
            </m:rPr>
            <w:rPr>
              <w:rFonts w:ascii="Cambria Math" w:hAnsi="Cambria Math"/>
              <w:sz w:val="22"/>
              <w:szCs w:val="22"/>
              <w:lang w:val="en-US"/>
            </w:rPr>
            <m:t xml:space="preserve">T                                                                               </m:t>
          </m:r>
          <m:d>
            <m:dPr>
              <m:ctrlPr>
                <w:rPr>
                  <w:rFonts w:ascii="Cambria Math" w:hAnsi="Cambria Math"/>
                  <w:sz w:val="22"/>
                  <w:szCs w:val="22"/>
                  <w:lang w:val="en-US"/>
                </w:rPr>
              </m:ctrlPr>
            </m:dPr>
            <m:e>
              <m:r>
                <m:rPr>
                  <m:sty m:val="p"/>
                </m:rPr>
                <w:rPr>
                  <w:rFonts w:ascii="Cambria Math" w:hAnsi="Cambria Math"/>
                  <w:sz w:val="22"/>
                  <w:szCs w:val="22"/>
                  <w:lang w:val="en-US"/>
                </w:rPr>
                <m:t>35</m:t>
              </m:r>
            </m:e>
          </m:d>
        </m:oMath>
      </m:oMathPara>
    </w:p>
    <w:p w14:paraId="552490C0" w14:textId="3D1BA9F5" w:rsidR="00E9070B" w:rsidRPr="00F074AF" w:rsidRDefault="00000000" w:rsidP="00E9070B">
      <w:pPr>
        <w:pStyle w:val="APA7maed"/>
        <w:ind w:firstLine="0"/>
        <w:rPr>
          <w:iCs/>
          <w:sz w:val="22"/>
          <w:szCs w:val="22"/>
          <w:lang w:val="en-US"/>
        </w:rPr>
      </w:pPr>
      <m:oMathPara>
        <m:oMathParaPr>
          <m:jc m:val="left"/>
        </m:oMathParaPr>
        <m:oMath>
          <m:sSubSup>
            <m:sSubSupPr>
              <m:ctrlPr>
                <w:rPr>
                  <w:rFonts w:ascii="Cambria Math" w:hAnsi="Cambria Math"/>
                  <w:iCs/>
                  <w:sz w:val="22"/>
                  <w:szCs w:val="22"/>
                  <w:lang w:val="en-US"/>
                </w:rPr>
              </m:ctrlPr>
            </m:sSubSupPr>
            <m:e>
              <m:r>
                <m:rPr>
                  <m:sty m:val="p"/>
                </m:rPr>
                <w:rPr>
                  <w:rFonts w:ascii="Cambria Math" w:hAnsi="Cambria Math"/>
                  <w:sz w:val="22"/>
                  <w:szCs w:val="22"/>
                  <w:lang w:val="en-US"/>
                </w:rPr>
                <m:t>I</m:t>
              </m:r>
            </m:e>
            <m:sub>
              <m:r>
                <m:rPr>
                  <m:sty m:val="p"/>
                </m:rPr>
                <w:rPr>
                  <w:rFonts w:ascii="Cambria Math" w:hAnsi="Cambria Math"/>
                  <w:sz w:val="22"/>
                  <w:szCs w:val="22"/>
                  <w:lang w:val="en-US"/>
                </w:rPr>
                <m:t>e</m:t>
              </m:r>
            </m:sub>
            <m:sup>
              <m:r>
                <m:rPr>
                  <m:sty m:val="p"/>
                </m:rPr>
                <w:rPr>
                  <w:rFonts w:ascii="Cambria Math" w:hAnsi="Cambria Math"/>
                  <w:sz w:val="22"/>
                  <w:szCs w:val="22"/>
                  <w:lang w:val="en-US"/>
                </w:rPr>
                <m:t>t</m:t>
              </m:r>
            </m:sup>
          </m:sSubSup>
          <m:r>
            <w:rPr>
              <w:rFonts w:ascii="Cambria Math" w:hAnsi="Cambria Math"/>
              <w:sz w:val="22"/>
              <w:szCs w:val="22"/>
              <w:lang w:val="en-US"/>
            </w:rPr>
            <m:t>=</m:t>
          </m:r>
          <m:nary>
            <m:naryPr>
              <m:chr m:val="∑"/>
              <m:limLoc m:val="undOvr"/>
              <m:supHide m:val="1"/>
              <m:ctrlPr>
                <w:rPr>
                  <w:rFonts w:ascii="Cambria Math" w:hAnsi="Cambria Math"/>
                  <w:i/>
                  <w:sz w:val="22"/>
                  <w:szCs w:val="22"/>
                  <w:lang w:val="en-US"/>
                </w:rPr>
              </m:ctrlPr>
            </m:naryPr>
            <m:sub>
              <m:r>
                <w:rPr>
                  <w:rFonts w:ascii="Cambria Math" w:hAnsi="Cambria Math"/>
                  <w:sz w:val="22"/>
                  <w:szCs w:val="22"/>
                  <w:lang w:val="en-US"/>
                </w:rPr>
                <m:t>g∈</m:t>
              </m:r>
              <m:r>
                <m:rPr>
                  <m:sty m:val="p"/>
                </m:rPr>
                <w:rPr>
                  <w:rFonts w:ascii="Cambria Math" w:hAnsi="Cambria Math"/>
                  <w:sz w:val="22"/>
                  <w:szCs w:val="22"/>
                  <w:lang w:val="en-US"/>
                </w:rPr>
                <m:t>G</m:t>
              </m:r>
            </m:sub>
            <m:sup/>
            <m:e>
              <m:sSup>
                <m:sSupPr>
                  <m:ctrlPr>
                    <w:rPr>
                      <w:rFonts w:ascii="Cambria Math" w:hAnsi="Cambria Math"/>
                      <w:i/>
                      <w:sz w:val="22"/>
                      <w:szCs w:val="22"/>
                      <w:lang w:val="en-US"/>
                    </w:rPr>
                  </m:ctrlPr>
                </m:sSupPr>
                <m:e>
                  <m:r>
                    <m:rPr>
                      <m:sty m:val="p"/>
                    </m:rPr>
                    <w:rPr>
                      <w:rFonts w:ascii="Cambria Math" w:hAnsi="Cambria Math"/>
                      <w:sz w:val="22"/>
                      <w:szCs w:val="22"/>
                      <w:lang w:val="en-US"/>
                    </w:rPr>
                    <m:t>I</m:t>
                  </m:r>
                </m:e>
                <m:sup>
                  <m:r>
                    <w:rPr>
                      <w:rFonts w:ascii="Cambria Math" w:hAnsi="Cambria Math"/>
                      <w:sz w:val="22"/>
                      <w:szCs w:val="22"/>
                      <w:lang w:val="en-US"/>
                    </w:rPr>
                    <m:t>g, t</m:t>
                  </m:r>
                </m:sup>
              </m:sSup>
            </m:e>
          </m:nary>
          <m:r>
            <w:rPr>
              <w:rFonts w:ascii="Cambria Math" w:hAnsi="Cambria Math"/>
              <w:sz w:val="22"/>
              <w:szCs w:val="22"/>
              <w:lang w:val="en-US"/>
            </w:rPr>
            <m:t xml:space="preserve">    ,                    ∀ e∈</m:t>
          </m:r>
          <m:r>
            <m:rPr>
              <m:sty m:val="p"/>
            </m:rPr>
            <w:rPr>
              <w:rFonts w:ascii="Cambria Math" w:hAnsi="Cambria Math"/>
              <w:sz w:val="22"/>
              <w:szCs w:val="22"/>
              <w:lang w:val="en-US"/>
            </w:rPr>
            <m:t xml:space="preserve">V,       </m:t>
          </m:r>
          <m:r>
            <w:rPr>
              <w:rFonts w:ascii="Cambria Math" w:hAnsi="Cambria Math"/>
              <w:sz w:val="22"/>
              <w:szCs w:val="22"/>
              <w:lang w:val="en-US"/>
            </w:rPr>
            <m:t xml:space="preserve"> t∈ </m:t>
          </m:r>
          <m:r>
            <m:rPr>
              <m:sty m:val="p"/>
            </m:rPr>
            <w:rPr>
              <w:rFonts w:ascii="Cambria Math" w:hAnsi="Cambria Math"/>
              <w:sz w:val="22"/>
              <w:szCs w:val="22"/>
              <w:lang w:val="en-US"/>
            </w:rPr>
            <m:t>T</m:t>
          </m:r>
          <m:r>
            <w:rPr>
              <w:rFonts w:ascii="Cambria Math" w:hAnsi="Cambria Math"/>
              <w:sz w:val="22"/>
              <w:szCs w:val="22"/>
              <w:lang w:val="en-US"/>
            </w:rPr>
            <m:t xml:space="preserve">                                                                            (36)</m:t>
          </m:r>
        </m:oMath>
      </m:oMathPara>
    </w:p>
    <w:p w14:paraId="76D1ED43" w14:textId="15AC3BD9" w:rsidR="00E9070B" w:rsidRPr="00F074AF" w:rsidRDefault="00000000" w:rsidP="00E9070B">
      <w:pPr>
        <w:pStyle w:val="APA7maed"/>
        <w:ind w:firstLine="0"/>
        <w:rPr>
          <w:sz w:val="22"/>
          <w:szCs w:val="22"/>
          <w:lang w:val="en-US"/>
        </w:rPr>
      </w:pPr>
      <m:oMathPara>
        <m:oMathParaPr>
          <m:jc m:val="left"/>
        </m:oMathParaPr>
        <m:oMath>
          <m:sSubSup>
            <m:sSubSupPr>
              <m:ctrlPr>
                <w:rPr>
                  <w:rFonts w:ascii="Cambria Math" w:hAnsi="Cambria Math"/>
                  <w:i/>
                  <w:sz w:val="22"/>
                  <w:szCs w:val="22"/>
                  <w:lang w:val="en-US"/>
                </w:rPr>
              </m:ctrlPr>
            </m:sSubSupPr>
            <m:e>
              <m:r>
                <m:rPr>
                  <m:sty m:val="p"/>
                </m:rPr>
                <w:rPr>
                  <w:rFonts w:ascii="Cambria Math" w:hAnsi="Cambria Math"/>
                  <w:sz w:val="22"/>
                  <w:szCs w:val="22"/>
                  <w:lang w:val="en-US"/>
                </w:rPr>
                <m:t>d</m:t>
              </m:r>
            </m:e>
            <m:sub>
              <m:r>
                <w:rPr>
                  <w:rFonts w:ascii="Cambria Math" w:hAnsi="Cambria Math"/>
                  <w:sz w:val="22"/>
                  <w:szCs w:val="22"/>
                  <w:lang w:val="en-US"/>
                </w:rPr>
                <m:t>a,i</m:t>
              </m:r>
            </m:sub>
            <m:sup>
              <m:r>
                <w:rPr>
                  <w:rFonts w:ascii="Cambria Math" w:hAnsi="Cambria Math"/>
                  <w:sz w:val="22"/>
                  <w:szCs w:val="22"/>
                  <w:lang w:val="en-US"/>
                </w:rPr>
                <m:t>k,t</m:t>
              </m:r>
            </m:sup>
          </m:sSubSup>
          <m:r>
            <w:rPr>
              <w:rFonts w:ascii="Cambria Math" w:hAnsi="Cambria Math"/>
              <w:sz w:val="22"/>
              <w:szCs w:val="22"/>
              <w:lang w:val="en-US"/>
            </w:rPr>
            <m:t xml:space="preserve">, </m:t>
          </m:r>
          <m:sSubSup>
            <m:sSubSupPr>
              <m:ctrlPr>
                <w:rPr>
                  <w:rFonts w:ascii="Cambria Math" w:hAnsi="Cambria Math"/>
                  <w:i/>
                  <w:sz w:val="22"/>
                  <w:szCs w:val="22"/>
                  <w:lang w:val="en-US"/>
                </w:rPr>
              </m:ctrlPr>
            </m:sSubSupPr>
            <m:e>
              <m:r>
                <m:rPr>
                  <m:sty m:val="p"/>
                </m:rPr>
                <w:rPr>
                  <w:rFonts w:ascii="Cambria Math" w:hAnsi="Cambria Math"/>
                  <w:sz w:val="22"/>
                  <w:szCs w:val="22"/>
                  <w:lang w:val="en-US"/>
                </w:rPr>
                <m:t>w</m:t>
              </m:r>
            </m:e>
            <m:sub>
              <m:r>
                <w:rPr>
                  <w:rFonts w:ascii="Cambria Math" w:hAnsi="Cambria Math"/>
                  <w:sz w:val="22"/>
                  <w:szCs w:val="22"/>
                  <w:lang w:val="en-US"/>
                </w:rPr>
                <m:t>a,i</m:t>
              </m:r>
            </m:sub>
            <m:sup>
              <m:r>
                <w:rPr>
                  <w:rFonts w:ascii="Cambria Math" w:hAnsi="Cambria Math"/>
                  <w:sz w:val="22"/>
                  <w:szCs w:val="22"/>
                  <w:lang w:val="en-US"/>
                </w:rPr>
                <m:t>k,t</m:t>
              </m:r>
            </m:sup>
          </m:sSubSup>
          <m:r>
            <w:rPr>
              <w:rFonts w:ascii="Cambria Math" w:hAnsi="Cambria Math"/>
              <w:sz w:val="22"/>
              <w:szCs w:val="22"/>
              <w:lang w:val="en-US"/>
            </w:rPr>
            <m:t xml:space="preserve"> ∈ </m:t>
          </m:r>
          <m:sSup>
            <m:sSupPr>
              <m:ctrlPr>
                <w:rPr>
                  <w:rFonts w:ascii="Cambria Math" w:hAnsi="Cambria Math"/>
                  <w:i/>
                  <w:sz w:val="22"/>
                  <w:szCs w:val="22"/>
                  <w:lang w:val="en-US"/>
                </w:rPr>
              </m:ctrlPr>
            </m:sSupPr>
            <m:e>
              <m:r>
                <m:rPr>
                  <m:scr m:val="double-struck"/>
                </m:rPr>
                <w:rPr>
                  <w:rFonts w:ascii="Cambria Math" w:hAnsi="Cambria Math"/>
                  <w:sz w:val="22"/>
                  <w:szCs w:val="22"/>
                  <w:lang w:val="en-US"/>
                </w:rPr>
                <m:t>Z</m:t>
              </m:r>
            </m:e>
            <m:sup>
              <m:r>
                <w:rPr>
                  <w:rFonts w:ascii="Cambria Math" w:hAnsi="Cambria Math"/>
                  <w:sz w:val="22"/>
                  <w:szCs w:val="22"/>
                  <w:lang w:val="en-US"/>
                </w:rPr>
                <m:t>+</m:t>
              </m:r>
            </m:sup>
          </m:sSup>
          <m:r>
            <w:rPr>
              <w:rFonts w:ascii="Cambria Math" w:hAnsi="Cambria Math"/>
              <w:sz w:val="22"/>
              <w:szCs w:val="22"/>
              <w:lang w:val="en-US"/>
            </w:rPr>
            <m:t xml:space="preserve">   ,           a∈</m:t>
          </m:r>
          <m:r>
            <m:rPr>
              <m:sty m:val="p"/>
            </m:rPr>
            <w:rPr>
              <w:rFonts w:ascii="Cambria Math" w:hAnsi="Cambria Math"/>
              <w:sz w:val="22"/>
              <w:szCs w:val="22"/>
              <w:lang w:val="en-US"/>
            </w:rPr>
            <m:t>P,  i</m:t>
          </m:r>
          <m:r>
            <w:rPr>
              <w:rFonts w:ascii="Cambria Math" w:hAnsi="Cambria Math"/>
              <w:sz w:val="22"/>
              <w:szCs w:val="22"/>
              <w:lang w:val="en-US"/>
            </w:rPr>
            <m:t>∈</m:t>
          </m:r>
          <m:r>
            <m:rPr>
              <m:sty m:val="p"/>
            </m:rPr>
            <w:rPr>
              <w:rFonts w:ascii="Cambria Math" w:hAnsi="Cambria Math"/>
              <w:sz w:val="22"/>
              <w:szCs w:val="22"/>
              <w:lang w:val="en-US"/>
            </w:rPr>
            <m:t xml:space="preserve">D, </m:t>
          </m:r>
          <m:r>
            <w:rPr>
              <w:rFonts w:ascii="Cambria Math" w:hAnsi="Cambria Math"/>
              <w:sz w:val="22"/>
              <w:szCs w:val="22"/>
              <w:lang w:val="en-US"/>
            </w:rPr>
            <m:t xml:space="preserve"> k∈ </m:t>
          </m:r>
          <m:r>
            <m:rPr>
              <m:sty m:val="p"/>
            </m:rPr>
            <w:rPr>
              <w:rFonts w:ascii="Cambria Math" w:hAnsi="Cambria Math"/>
              <w:sz w:val="22"/>
              <w:szCs w:val="22"/>
              <w:lang w:val="en-US"/>
            </w:rPr>
            <m:t xml:space="preserve">K,    </m:t>
          </m:r>
          <m:r>
            <w:rPr>
              <w:rFonts w:ascii="Cambria Math" w:hAnsi="Cambria Math"/>
              <w:sz w:val="22"/>
              <w:szCs w:val="22"/>
              <w:lang w:val="en-US"/>
            </w:rPr>
            <m:t xml:space="preserve">  t∈ </m:t>
          </m:r>
          <m:r>
            <m:rPr>
              <m:sty m:val="p"/>
            </m:rPr>
            <w:rPr>
              <w:rFonts w:ascii="Cambria Math" w:hAnsi="Cambria Math"/>
              <w:sz w:val="22"/>
              <w:szCs w:val="22"/>
              <w:lang w:val="en-US"/>
            </w:rPr>
            <m:t xml:space="preserve">T,      </m:t>
          </m:r>
          <m:r>
            <w:rPr>
              <w:rFonts w:ascii="Cambria Math" w:hAnsi="Cambria Math"/>
              <w:sz w:val="22"/>
              <w:szCs w:val="22"/>
              <w:lang w:val="en-US"/>
            </w:rPr>
            <m:t xml:space="preserve">                                     (37)</m:t>
          </m:r>
        </m:oMath>
      </m:oMathPara>
    </w:p>
    <w:p w14:paraId="6E882989" w14:textId="21820FFE" w:rsidR="00E9070B" w:rsidRPr="00F074AF" w:rsidRDefault="00000000" w:rsidP="00E9070B">
      <w:pPr>
        <w:pStyle w:val="APA7maed"/>
        <w:ind w:firstLine="0"/>
        <w:rPr>
          <w:iCs/>
          <w:sz w:val="22"/>
          <w:szCs w:val="22"/>
          <w:lang w:val="en-US"/>
        </w:rPr>
      </w:pPr>
      <m:oMathPara>
        <m:oMathParaPr>
          <m:jc m:val="left"/>
        </m:oMathParaPr>
        <m:oMath>
          <m:sSubSup>
            <m:sSubSupPr>
              <m:ctrlPr>
                <w:rPr>
                  <w:rFonts w:ascii="Cambria Math" w:hAnsi="Cambria Math"/>
                  <w:i/>
                  <w:sz w:val="22"/>
                  <w:szCs w:val="22"/>
                  <w:lang w:val="en-US"/>
                </w:rPr>
              </m:ctrlPr>
            </m:sSubSupPr>
            <m:e>
              <m:r>
                <m:rPr>
                  <m:sty m:val="p"/>
                </m:rPr>
                <w:rPr>
                  <w:rFonts w:ascii="Cambria Math" w:hAnsi="Cambria Math"/>
                  <w:sz w:val="22"/>
                  <w:szCs w:val="22"/>
                  <w:lang w:val="en-US"/>
                </w:rPr>
                <m:t>b</m:t>
              </m:r>
            </m:e>
            <m:sub>
              <m:r>
                <w:rPr>
                  <w:rFonts w:ascii="Cambria Math" w:hAnsi="Cambria Math"/>
                  <w:sz w:val="22"/>
                  <w:szCs w:val="22"/>
                  <w:lang w:val="en-US"/>
                </w:rPr>
                <m:t>i,n</m:t>
              </m:r>
            </m:sub>
            <m:sup>
              <m:r>
                <w:rPr>
                  <w:rFonts w:ascii="Cambria Math" w:hAnsi="Cambria Math"/>
                  <w:sz w:val="22"/>
                  <w:szCs w:val="22"/>
                  <w:lang w:val="en-US"/>
                </w:rPr>
                <m:t>m,t</m:t>
              </m:r>
            </m:sup>
          </m:sSubSup>
          <m:r>
            <w:rPr>
              <w:rFonts w:ascii="Cambria Math" w:hAnsi="Cambria Math"/>
              <w:sz w:val="22"/>
              <w:szCs w:val="22"/>
              <w:lang w:val="en-US"/>
            </w:rPr>
            <m:t xml:space="preserve">, </m:t>
          </m:r>
          <m:sSubSup>
            <m:sSubSupPr>
              <m:ctrlPr>
                <w:rPr>
                  <w:rFonts w:ascii="Cambria Math" w:hAnsi="Cambria Math"/>
                  <w:i/>
                  <w:sz w:val="22"/>
                  <w:szCs w:val="22"/>
                  <w:lang w:val="en-US"/>
                </w:rPr>
              </m:ctrlPr>
            </m:sSubSupPr>
            <m:e>
              <m:r>
                <m:rPr>
                  <m:sty m:val="p"/>
                </m:rPr>
                <w:rPr>
                  <w:rFonts w:ascii="Cambria Math" w:hAnsi="Cambria Math"/>
                  <w:sz w:val="22"/>
                  <w:szCs w:val="22"/>
                  <w:lang w:val="en-US"/>
                </w:rPr>
                <m:t>V</m:t>
              </m:r>
            </m:e>
            <m:sub>
              <m:r>
                <w:rPr>
                  <w:rFonts w:ascii="Cambria Math" w:hAnsi="Cambria Math"/>
                  <w:sz w:val="22"/>
                  <w:szCs w:val="22"/>
                  <w:lang w:val="en-US"/>
                </w:rPr>
                <m:t>i,n</m:t>
              </m:r>
            </m:sub>
            <m:sup>
              <m:r>
                <w:rPr>
                  <w:rFonts w:ascii="Cambria Math" w:hAnsi="Cambria Math"/>
                  <w:sz w:val="22"/>
                  <w:szCs w:val="22"/>
                  <w:lang w:val="en-US"/>
                </w:rPr>
                <m:t>m,t</m:t>
              </m:r>
            </m:sup>
          </m:sSubSup>
          <m:r>
            <w:rPr>
              <w:rFonts w:ascii="Cambria Math" w:hAnsi="Cambria Math"/>
              <w:sz w:val="22"/>
              <w:szCs w:val="22"/>
              <w:lang w:val="en-US"/>
            </w:rPr>
            <m:t xml:space="preserve"> ∈ </m:t>
          </m:r>
          <m:sSup>
            <m:sSupPr>
              <m:ctrlPr>
                <w:rPr>
                  <w:rFonts w:ascii="Cambria Math" w:hAnsi="Cambria Math"/>
                  <w:i/>
                  <w:sz w:val="22"/>
                  <w:szCs w:val="22"/>
                  <w:lang w:val="en-US"/>
                </w:rPr>
              </m:ctrlPr>
            </m:sSupPr>
            <m:e>
              <m:r>
                <m:rPr>
                  <m:scr m:val="double-struck"/>
                </m:rPr>
                <w:rPr>
                  <w:rFonts w:ascii="Cambria Math" w:hAnsi="Cambria Math"/>
                  <w:sz w:val="22"/>
                  <w:szCs w:val="22"/>
                  <w:lang w:val="en-US"/>
                </w:rPr>
                <m:t>Z</m:t>
              </m:r>
            </m:e>
            <m:sup>
              <m:r>
                <w:rPr>
                  <w:rFonts w:ascii="Cambria Math" w:hAnsi="Cambria Math"/>
                  <w:sz w:val="22"/>
                  <w:szCs w:val="22"/>
                  <w:lang w:val="en-US"/>
                </w:rPr>
                <m:t>+</m:t>
              </m:r>
            </m:sup>
          </m:sSup>
          <m:r>
            <w:rPr>
              <w:rFonts w:ascii="Cambria Math" w:hAnsi="Cambria Math"/>
              <w:sz w:val="22"/>
              <w:szCs w:val="22"/>
              <w:lang w:val="en-US"/>
            </w:rPr>
            <m:t xml:space="preserve">   ,         </m:t>
          </m:r>
          <m:r>
            <m:rPr>
              <m:sty m:val="p"/>
            </m:rPr>
            <w:rPr>
              <w:rFonts w:ascii="Cambria Math" w:hAnsi="Cambria Math"/>
              <w:sz w:val="22"/>
              <w:szCs w:val="22"/>
              <w:lang w:val="en-US"/>
            </w:rPr>
            <m:t xml:space="preserve">  i</m:t>
          </m:r>
          <m:r>
            <w:rPr>
              <w:rFonts w:ascii="Cambria Math" w:hAnsi="Cambria Math"/>
              <w:sz w:val="22"/>
              <w:szCs w:val="22"/>
              <w:lang w:val="en-US"/>
            </w:rPr>
            <m:t>∈</m:t>
          </m:r>
          <m:r>
            <m:rPr>
              <m:sty m:val="p"/>
            </m:rPr>
            <w:rPr>
              <w:rFonts w:ascii="Cambria Math" w:hAnsi="Cambria Math"/>
              <w:sz w:val="22"/>
              <w:szCs w:val="22"/>
              <w:lang w:val="en-US"/>
            </w:rPr>
            <m:t xml:space="preserve">D, </m:t>
          </m:r>
          <m:r>
            <w:rPr>
              <w:rFonts w:ascii="Cambria Math" w:hAnsi="Cambria Math"/>
              <w:sz w:val="22"/>
              <w:szCs w:val="22"/>
              <w:lang w:val="en-US"/>
            </w:rPr>
            <m:t xml:space="preserve"> n∈V,         k∈ </m:t>
          </m:r>
          <m:r>
            <m:rPr>
              <m:sty m:val="p"/>
            </m:rPr>
            <w:rPr>
              <w:rFonts w:ascii="Cambria Math" w:hAnsi="Cambria Math"/>
              <w:sz w:val="22"/>
              <w:szCs w:val="22"/>
              <w:lang w:val="en-US"/>
            </w:rPr>
            <m:t xml:space="preserve">K,    </m:t>
          </m:r>
          <m:r>
            <w:rPr>
              <w:rFonts w:ascii="Cambria Math" w:hAnsi="Cambria Math"/>
              <w:sz w:val="22"/>
              <w:szCs w:val="22"/>
              <w:lang w:val="en-US"/>
            </w:rPr>
            <m:t xml:space="preserve">  t∈ </m:t>
          </m:r>
          <m:r>
            <m:rPr>
              <m:sty m:val="p"/>
            </m:rPr>
            <w:rPr>
              <w:rFonts w:ascii="Cambria Math" w:hAnsi="Cambria Math"/>
              <w:sz w:val="22"/>
              <w:szCs w:val="22"/>
              <w:lang w:val="en-US"/>
            </w:rPr>
            <m:t xml:space="preserve">T,        </m:t>
          </m:r>
          <m:r>
            <w:rPr>
              <w:rFonts w:ascii="Cambria Math" w:hAnsi="Cambria Math"/>
              <w:sz w:val="22"/>
              <w:szCs w:val="22"/>
              <w:lang w:val="en-US"/>
            </w:rPr>
            <m:t>i≠n</m:t>
          </m:r>
          <m:r>
            <m:rPr>
              <m:sty m:val="p"/>
            </m:rPr>
            <w:rPr>
              <w:rFonts w:ascii="Cambria Math" w:hAnsi="Cambria Math"/>
              <w:sz w:val="22"/>
              <w:szCs w:val="22"/>
              <w:lang w:val="en-US"/>
            </w:rPr>
            <m:t xml:space="preserve">     </m:t>
          </m:r>
          <m:r>
            <w:rPr>
              <w:rFonts w:ascii="Cambria Math" w:hAnsi="Cambria Math"/>
              <w:sz w:val="22"/>
              <w:szCs w:val="22"/>
              <w:lang w:val="en-US"/>
            </w:rPr>
            <m:t xml:space="preserve">                  (38)</m:t>
          </m:r>
        </m:oMath>
      </m:oMathPara>
    </w:p>
    <w:p w14:paraId="78AE52E5" w14:textId="742744A9" w:rsidR="00E9070B" w:rsidRPr="00F074AF" w:rsidRDefault="00000000" w:rsidP="00E9070B">
      <w:pPr>
        <w:pStyle w:val="APA7maed"/>
        <w:ind w:firstLine="0"/>
        <w:rPr>
          <w:iCs/>
          <w:sz w:val="22"/>
          <w:szCs w:val="22"/>
          <w:lang w:val="en-US"/>
        </w:rPr>
      </w:pPr>
      <m:oMathPara>
        <m:oMathParaPr>
          <m:jc m:val="left"/>
        </m:oMathParaPr>
        <m:oMath>
          <m:sSubSup>
            <m:sSubSupPr>
              <m:ctrlPr>
                <w:rPr>
                  <w:rFonts w:ascii="Cambria Math" w:hAnsi="Cambria Math"/>
                  <w:i/>
                  <w:sz w:val="22"/>
                  <w:szCs w:val="22"/>
                  <w:lang w:val="en-US"/>
                </w:rPr>
              </m:ctrlPr>
            </m:sSubSupPr>
            <m:e>
              <m:r>
                <m:rPr>
                  <m:sty m:val="p"/>
                </m:rPr>
                <w:rPr>
                  <w:rFonts w:ascii="Cambria Math" w:hAnsi="Cambria Math"/>
                  <w:sz w:val="22"/>
                  <w:szCs w:val="22"/>
                  <w:lang w:val="en-US"/>
                </w:rPr>
                <m:t>x</m:t>
              </m:r>
            </m:e>
            <m:sub>
              <m:r>
                <w:rPr>
                  <w:rFonts w:ascii="Cambria Math" w:hAnsi="Cambria Math"/>
                  <w:sz w:val="22"/>
                  <w:szCs w:val="22"/>
                  <w:lang w:val="en-US"/>
                </w:rPr>
                <m:t>a, p, h</m:t>
              </m:r>
            </m:sub>
            <m:sup>
              <m:r>
                <w:rPr>
                  <w:rFonts w:ascii="Cambria Math" w:hAnsi="Cambria Math"/>
                  <w:sz w:val="22"/>
                  <w:szCs w:val="22"/>
                  <w:lang w:val="en-US"/>
                </w:rPr>
                <m:t>k,  t</m:t>
              </m:r>
            </m:sup>
          </m:sSubSup>
          <m:r>
            <m:rPr>
              <m:sty m:val="bi"/>
            </m:rPr>
            <w:rPr>
              <w:rFonts w:ascii="Cambria Math" w:hAnsi="Cambria Math"/>
              <w:sz w:val="22"/>
              <w:szCs w:val="22"/>
              <w:lang w:val="en-US"/>
            </w:rPr>
            <m:t xml:space="preserve">, </m:t>
          </m:r>
          <m:sSubSup>
            <m:sSubSupPr>
              <m:ctrlPr>
                <w:rPr>
                  <w:rFonts w:ascii="Cambria Math" w:hAnsi="Cambria Math"/>
                  <w:i/>
                  <w:sz w:val="22"/>
                  <w:szCs w:val="22"/>
                  <w:lang w:val="en-US"/>
                </w:rPr>
              </m:ctrlPr>
            </m:sSubSupPr>
            <m:e>
              <m:r>
                <m:rPr>
                  <m:sty m:val="p"/>
                </m:rPr>
                <w:rPr>
                  <w:rFonts w:ascii="Cambria Math" w:hAnsi="Cambria Math"/>
                  <w:sz w:val="22"/>
                  <w:szCs w:val="22"/>
                  <w:lang w:val="en-US"/>
                </w:rPr>
                <m:t>z</m:t>
              </m:r>
            </m:e>
            <m:sub>
              <m:r>
                <w:rPr>
                  <w:rFonts w:ascii="Cambria Math" w:hAnsi="Cambria Math"/>
                  <w:sz w:val="22"/>
                  <w:szCs w:val="22"/>
                  <w:lang w:val="en-US"/>
                </w:rPr>
                <m:t>a,p</m:t>
              </m:r>
            </m:sub>
            <m:sup>
              <m:r>
                <w:rPr>
                  <w:rFonts w:ascii="Cambria Math" w:hAnsi="Cambria Math"/>
                  <w:sz w:val="22"/>
                  <w:szCs w:val="22"/>
                  <w:lang w:val="en-US"/>
                </w:rPr>
                <m:t>k,t</m:t>
              </m:r>
            </m:sup>
          </m:sSubSup>
          <m:r>
            <w:rPr>
              <w:rFonts w:ascii="Cambria Math" w:hAnsi="Cambria Math"/>
              <w:sz w:val="22"/>
              <w:szCs w:val="22"/>
              <w:lang w:val="en-US"/>
            </w:rPr>
            <m:t xml:space="preserve"> ∈</m:t>
          </m:r>
          <m:d>
            <m:dPr>
              <m:begChr m:val="{"/>
              <m:endChr m:val="}"/>
              <m:ctrlPr>
                <w:rPr>
                  <w:rFonts w:ascii="Cambria Math" w:hAnsi="Cambria Math"/>
                  <w:iCs/>
                  <w:sz w:val="22"/>
                  <w:szCs w:val="22"/>
                  <w:lang w:val="en-US"/>
                </w:rPr>
              </m:ctrlPr>
            </m:dPr>
            <m:e>
              <m:r>
                <w:rPr>
                  <w:rFonts w:ascii="Cambria Math" w:hAnsi="Cambria Math"/>
                  <w:sz w:val="22"/>
                  <w:szCs w:val="22"/>
                  <w:lang w:val="en-US"/>
                </w:rPr>
                <m:t>0,1</m:t>
              </m:r>
            </m:e>
          </m:d>
          <m:r>
            <w:rPr>
              <w:rFonts w:ascii="Cambria Math" w:hAnsi="Cambria Math"/>
              <w:sz w:val="22"/>
              <w:szCs w:val="22"/>
              <w:lang w:val="en-US"/>
            </w:rPr>
            <m:t xml:space="preserve">   ,         a∈</m:t>
          </m:r>
          <m:r>
            <m:rPr>
              <m:sty m:val="p"/>
            </m:rPr>
            <w:rPr>
              <w:rFonts w:ascii="Cambria Math" w:hAnsi="Cambria Math"/>
              <w:sz w:val="22"/>
              <w:szCs w:val="22"/>
              <w:lang w:val="en-US"/>
            </w:rPr>
            <m:t>P,  (</m:t>
          </m:r>
          <m:r>
            <w:rPr>
              <w:rFonts w:ascii="Cambria Math" w:hAnsi="Cambria Math"/>
              <w:sz w:val="22"/>
              <w:szCs w:val="22"/>
              <w:lang w:val="en-US"/>
            </w:rPr>
            <m:t>p,h</m:t>
          </m:r>
          <m:r>
            <m:rPr>
              <m:sty m:val="p"/>
            </m:rPr>
            <w:rPr>
              <w:rFonts w:ascii="Cambria Math" w:hAnsi="Cambria Math"/>
              <w:sz w:val="22"/>
              <w:szCs w:val="22"/>
              <w:lang w:val="en-US"/>
            </w:rPr>
            <m:t>)</m:t>
          </m:r>
          <m:r>
            <w:rPr>
              <w:rFonts w:ascii="Cambria Math" w:hAnsi="Cambria Math"/>
              <w:sz w:val="22"/>
              <w:szCs w:val="22"/>
              <w:lang w:val="en-US"/>
            </w:rPr>
            <m:t>∈V</m:t>
          </m:r>
          <m:r>
            <m:rPr>
              <m:sty m:val="p"/>
            </m:rPr>
            <w:rPr>
              <w:rFonts w:ascii="Cambria Math" w:hAnsi="Cambria Math"/>
              <w:sz w:val="22"/>
              <w:szCs w:val="22"/>
              <w:lang w:val="en-US"/>
            </w:rPr>
            <m:t xml:space="preserve">, </m:t>
          </m:r>
          <m:r>
            <w:rPr>
              <w:rFonts w:ascii="Cambria Math" w:hAnsi="Cambria Math"/>
              <w:sz w:val="22"/>
              <w:szCs w:val="22"/>
              <w:lang w:val="en-US"/>
            </w:rPr>
            <m:t xml:space="preserve"> k∈ </m:t>
          </m:r>
          <m:r>
            <m:rPr>
              <m:sty m:val="p"/>
            </m:rPr>
            <w:rPr>
              <w:rFonts w:ascii="Cambria Math" w:hAnsi="Cambria Math"/>
              <w:sz w:val="22"/>
              <w:szCs w:val="22"/>
              <w:lang w:val="en-US"/>
            </w:rPr>
            <m:t xml:space="preserve">K,    </m:t>
          </m:r>
          <m:r>
            <w:rPr>
              <w:rFonts w:ascii="Cambria Math" w:hAnsi="Cambria Math"/>
              <w:sz w:val="22"/>
              <w:szCs w:val="22"/>
              <w:lang w:val="en-US"/>
            </w:rPr>
            <m:t xml:space="preserve">  t∈ </m:t>
          </m:r>
          <m:r>
            <m:rPr>
              <m:sty m:val="p"/>
            </m:rPr>
            <w:rPr>
              <w:rFonts w:ascii="Cambria Math" w:hAnsi="Cambria Math"/>
              <w:sz w:val="22"/>
              <w:szCs w:val="22"/>
              <w:lang w:val="en-US"/>
            </w:rPr>
            <m:t xml:space="preserve">T,     </m:t>
          </m:r>
          <m:r>
            <w:rPr>
              <w:rFonts w:ascii="Cambria Math" w:hAnsi="Cambria Math"/>
              <w:sz w:val="22"/>
              <w:szCs w:val="22"/>
              <w:lang w:val="en-US"/>
            </w:rPr>
            <m:t>p≠h</m:t>
          </m:r>
          <m:r>
            <m:rPr>
              <m:sty m:val="p"/>
            </m:rPr>
            <w:rPr>
              <w:rFonts w:ascii="Cambria Math" w:hAnsi="Cambria Math"/>
              <w:sz w:val="22"/>
              <w:szCs w:val="22"/>
              <w:lang w:val="en-US"/>
            </w:rPr>
            <m:t xml:space="preserve">  </m:t>
          </m:r>
          <m:r>
            <w:rPr>
              <w:rFonts w:ascii="Cambria Math" w:hAnsi="Cambria Math"/>
              <w:sz w:val="22"/>
              <w:szCs w:val="22"/>
              <w:lang w:val="en-US"/>
            </w:rPr>
            <m:t xml:space="preserve">            (39) </m:t>
          </m:r>
        </m:oMath>
      </m:oMathPara>
    </w:p>
    <w:p w14:paraId="52AF0B35" w14:textId="061885DF" w:rsidR="00E9070B" w:rsidRPr="00F074AF" w:rsidRDefault="00000000" w:rsidP="00E9070B">
      <w:pPr>
        <w:pStyle w:val="APA7maed"/>
        <w:ind w:firstLine="0"/>
        <w:rPr>
          <w:lang w:val="en-US"/>
        </w:rPr>
      </w:pPr>
      <m:oMathPara>
        <m:oMathParaPr>
          <m:jc m:val="left"/>
        </m:oMathParaPr>
        <m:oMath>
          <m:sSubSup>
            <m:sSubSupPr>
              <m:ctrlPr>
                <w:rPr>
                  <w:rFonts w:ascii="Cambria Math" w:hAnsi="Cambria Math"/>
                  <w:i/>
                  <w:sz w:val="22"/>
                  <w:szCs w:val="22"/>
                  <w:lang w:val="en-US"/>
                </w:rPr>
              </m:ctrlPr>
            </m:sSubSupPr>
            <m:e>
              <m:r>
                <m:rPr>
                  <m:sty m:val="p"/>
                </m:rPr>
                <w:rPr>
                  <w:rFonts w:ascii="Cambria Math" w:hAnsi="Cambria Math"/>
                  <w:sz w:val="22"/>
                  <w:szCs w:val="22"/>
                  <w:lang w:val="en-US"/>
                </w:rPr>
                <m:t>y</m:t>
              </m:r>
            </m:e>
            <m:sub>
              <m:r>
                <w:rPr>
                  <w:rFonts w:ascii="Cambria Math" w:hAnsi="Cambria Math"/>
                  <w:sz w:val="22"/>
                  <w:szCs w:val="22"/>
                  <w:lang w:val="en-US"/>
                </w:rPr>
                <m:t>i, n, q</m:t>
              </m:r>
            </m:sub>
            <m:sup>
              <m:r>
                <w:rPr>
                  <w:rFonts w:ascii="Cambria Math" w:hAnsi="Cambria Math"/>
                  <w:sz w:val="22"/>
                  <w:szCs w:val="22"/>
                  <w:lang w:val="en-US"/>
                </w:rPr>
                <m:t>m,t</m:t>
              </m:r>
            </m:sup>
          </m:sSubSup>
          <m:r>
            <m:rPr>
              <m:sty m:val="bi"/>
            </m:rPr>
            <w:rPr>
              <w:rFonts w:ascii="Cambria Math" w:hAnsi="Cambria Math"/>
              <w:sz w:val="22"/>
              <w:szCs w:val="22"/>
              <w:lang w:val="en-US"/>
            </w:rPr>
            <m:t xml:space="preserve">, </m:t>
          </m:r>
          <m:sSubSup>
            <m:sSubSupPr>
              <m:ctrlPr>
                <w:rPr>
                  <w:rFonts w:ascii="Cambria Math" w:hAnsi="Cambria Math"/>
                  <w:i/>
                  <w:sz w:val="22"/>
                  <w:szCs w:val="22"/>
                  <w:lang w:val="en-US"/>
                </w:rPr>
              </m:ctrlPr>
            </m:sSubSupPr>
            <m:e>
              <m:r>
                <m:rPr>
                  <m:sty m:val="p"/>
                </m:rPr>
                <w:rPr>
                  <w:rFonts w:ascii="Cambria Math" w:hAnsi="Cambria Math"/>
                  <w:sz w:val="22"/>
                  <w:szCs w:val="22"/>
                  <w:lang w:val="en-US"/>
                </w:rPr>
                <m:t>s</m:t>
              </m:r>
            </m:e>
            <m:sub>
              <m:r>
                <w:rPr>
                  <w:rFonts w:ascii="Cambria Math" w:hAnsi="Cambria Math"/>
                  <w:sz w:val="22"/>
                  <w:szCs w:val="22"/>
                  <w:lang w:val="en-US"/>
                </w:rPr>
                <m:t>i,n</m:t>
              </m:r>
            </m:sub>
            <m:sup>
              <m:r>
                <w:rPr>
                  <w:rFonts w:ascii="Cambria Math" w:hAnsi="Cambria Math"/>
                  <w:sz w:val="22"/>
                  <w:szCs w:val="22"/>
                  <w:lang w:val="en-US"/>
                </w:rPr>
                <m:t>m,t</m:t>
              </m:r>
            </m:sup>
          </m:sSubSup>
          <m:r>
            <w:rPr>
              <w:rFonts w:ascii="Cambria Math" w:hAnsi="Cambria Math"/>
              <w:sz w:val="22"/>
              <w:szCs w:val="22"/>
              <w:lang w:val="en-US"/>
            </w:rPr>
            <m:t xml:space="preserve"> ∈</m:t>
          </m:r>
          <m:d>
            <m:dPr>
              <m:begChr m:val="{"/>
              <m:endChr m:val="}"/>
              <m:ctrlPr>
                <w:rPr>
                  <w:rFonts w:ascii="Cambria Math" w:hAnsi="Cambria Math"/>
                  <w:iCs/>
                  <w:sz w:val="22"/>
                  <w:szCs w:val="22"/>
                  <w:lang w:val="en-US"/>
                </w:rPr>
              </m:ctrlPr>
            </m:dPr>
            <m:e>
              <m:r>
                <w:rPr>
                  <w:rFonts w:ascii="Cambria Math" w:hAnsi="Cambria Math"/>
                  <w:sz w:val="22"/>
                  <w:szCs w:val="22"/>
                  <w:lang w:val="en-US"/>
                </w:rPr>
                <m:t>0,1</m:t>
              </m:r>
            </m:e>
          </m:d>
          <m:r>
            <w:rPr>
              <w:rFonts w:ascii="Cambria Math" w:hAnsi="Cambria Math"/>
              <w:sz w:val="22"/>
              <w:szCs w:val="22"/>
              <w:lang w:val="en-US"/>
            </w:rPr>
            <m:t xml:space="preserve">   ,         i∈</m:t>
          </m:r>
          <m:r>
            <m:rPr>
              <m:sty m:val="p"/>
            </m:rPr>
            <w:rPr>
              <w:rFonts w:ascii="Cambria Math" w:hAnsi="Cambria Math"/>
              <w:sz w:val="22"/>
              <w:szCs w:val="22"/>
              <w:lang w:val="en-US"/>
            </w:rPr>
            <m:t xml:space="preserve">D,  </m:t>
          </m:r>
          <m:d>
            <m:dPr>
              <m:ctrlPr>
                <w:rPr>
                  <w:rFonts w:ascii="Cambria Math" w:hAnsi="Cambria Math"/>
                  <w:sz w:val="22"/>
                  <w:szCs w:val="22"/>
                  <w:lang w:val="en-US"/>
                </w:rPr>
              </m:ctrlPr>
            </m:dPr>
            <m:e>
              <m:r>
                <w:rPr>
                  <w:rFonts w:ascii="Cambria Math" w:hAnsi="Cambria Math"/>
                  <w:sz w:val="22"/>
                  <w:szCs w:val="22"/>
                  <w:lang w:val="en-US"/>
                </w:rPr>
                <m:t>n,q</m:t>
              </m:r>
            </m:e>
          </m:d>
          <m:r>
            <w:rPr>
              <w:rFonts w:ascii="Cambria Math" w:hAnsi="Cambria Math"/>
              <w:sz w:val="22"/>
              <w:szCs w:val="22"/>
              <w:lang w:val="en-US"/>
            </w:rPr>
            <m:t>∈V</m:t>
          </m:r>
          <m:r>
            <m:rPr>
              <m:sty m:val="p"/>
            </m:rPr>
            <w:rPr>
              <w:rFonts w:ascii="Cambria Math" w:hAnsi="Cambria Math"/>
              <w:sz w:val="22"/>
              <w:szCs w:val="22"/>
              <w:lang w:val="en-US"/>
            </w:rPr>
            <m:t xml:space="preserve">, </m:t>
          </m:r>
          <m:r>
            <w:rPr>
              <w:rFonts w:ascii="Cambria Math" w:hAnsi="Cambria Math"/>
              <w:sz w:val="22"/>
              <w:szCs w:val="22"/>
              <w:lang w:val="en-US"/>
            </w:rPr>
            <m:t xml:space="preserve"> m∈ </m:t>
          </m:r>
          <m:r>
            <m:rPr>
              <m:sty m:val="p"/>
            </m:rPr>
            <w:rPr>
              <w:rFonts w:ascii="Cambria Math" w:hAnsi="Cambria Math"/>
              <w:sz w:val="22"/>
              <w:szCs w:val="22"/>
              <w:lang w:val="en-US"/>
            </w:rPr>
            <m:t xml:space="preserve">M,    </m:t>
          </m:r>
          <m:r>
            <w:rPr>
              <w:rFonts w:ascii="Cambria Math" w:hAnsi="Cambria Math"/>
              <w:sz w:val="22"/>
              <w:szCs w:val="22"/>
              <w:lang w:val="en-US"/>
            </w:rPr>
            <m:t xml:space="preserve">  t∈ </m:t>
          </m:r>
          <m:r>
            <m:rPr>
              <m:sty m:val="p"/>
            </m:rPr>
            <w:rPr>
              <w:rFonts w:ascii="Cambria Math" w:hAnsi="Cambria Math"/>
              <w:sz w:val="22"/>
              <w:szCs w:val="22"/>
              <w:lang w:val="en-US"/>
            </w:rPr>
            <m:t xml:space="preserve">T,     </m:t>
          </m:r>
          <m:r>
            <w:rPr>
              <w:rFonts w:ascii="Cambria Math" w:hAnsi="Cambria Math"/>
              <w:sz w:val="22"/>
              <w:szCs w:val="22"/>
              <w:lang w:val="en-US"/>
            </w:rPr>
            <m:t>n≠q</m:t>
          </m:r>
          <m:r>
            <m:rPr>
              <m:sty m:val="p"/>
            </m:rPr>
            <w:rPr>
              <w:rFonts w:ascii="Cambria Math" w:hAnsi="Cambria Math"/>
              <w:sz w:val="22"/>
              <w:szCs w:val="22"/>
              <w:lang w:val="en-US"/>
            </w:rPr>
            <m:t xml:space="preserve">  </m:t>
          </m:r>
          <m:r>
            <w:rPr>
              <w:rFonts w:ascii="Cambria Math" w:hAnsi="Cambria Math"/>
              <w:sz w:val="22"/>
              <w:szCs w:val="22"/>
              <w:lang w:val="en-US"/>
            </w:rPr>
            <m:t xml:space="preserve">           (40)</m:t>
          </m:r>
        </m:oMath>
      </m:oMathPara>
    </w:p>
    <w:p w14:paraId="4687D823" w14:textId="77777777" w:rsidR="006C6DCD" w:rsidRPr="00F074AF" w:rsidRDefault="006C6DCD" w:rsidP="006C6DCD"/>
    <w:p w14:paraId="5BC84572" w14:textId="77777777" w:rsidR="00BF011D" w:rsidRDefault="00E9070B" w:rsidP="000F1698">
      <w:pPr>
        <w:pStyle w:val="Textoindependiente"/>
        <w:spacing w:line="249" w:lineRule="auto"/>
        <w:ind w:left="106" w:right="103"/>
        <w:jc w:val="both"/>
        <w:rPr>
          <w:spacing w:val="-3"/>
        </w:rPr>
      </w:pPr>
      <w:r w:rsidRPr="00F074AF">
        <w:t>The</w:t>
      </w:r>
      <w:r w:rsidRPr="00F074AF">
        <w:rPr>
          <w:spacing w:val="-7"/>
        </w:rPr>
        <w:t xml:space="preserve"> </w:t>
      </w:r>
      <w:r w:rsidRPr="00F074AF">
        <w:t>objective</w:t>
      </w:r>
      <w:r w:rsidRPr="00F074AF">
        <w:rPr>
          <w:spacing w:val="-7"/>
        </w:rPr>
        <w:t xml:space="preserve"> </w:t>
      </w:r>
      <w:r w:rsidRPr="00F074AF">
        <w:t>function</w:t>
      </w:r>
      <w:r w:rsidRPr="00F074AF">
        <w:rPr>
          <w:spacing w:val="-8"/>
        </w:rPr>
        <w:t xml:space="preserve"> </w:t>
      </w:r>
      <w:r w:rsidRPr="00F074AF">
        <w:t>(1)</w:t>
      </w:r>
      <w:r w:rsidRPr="00F074AF">
        <w:rPr>
          <w:spacing w:val="-7"/>
        </w:rPr>
        <w:t xml:space="preserve"> </w:t>
      </w:r>
      <w:r w:rsidRPr="00F074AF">
        <w:t>is</w:t>
      </w:r>
      <w:r w:rsidRPr="00F074AF">
        <w:rPr>
          <w:spacing w:val="-7"/>
        </w:rPr>
        <w:t xml:space="preserve"> </w:t>
      </w:r>
      <w:r w:rsidRPr="00F074AF">
        <w:t>a</w:t>
      </w:r>
      <w:r w:rsidRPr="00F074AF">
        <w:rPr>
          <w:spacing w:val="-7"/>
        </w:rPr>
        <w:t xml:space="preserve"> </w:t>
      </w:r>
      <w:r w:rsidRPr="00F074AF">
        <w:t>minimization</w:t>
      </w:r>
      <w:r w:rsidRPr="00F074AF">
        <w:rPr>
          <w:spacing w:val="-8"/>
        </w:rPr>
        <w:t xml:space="preserve"> </w:t>
      </w:r>
      <w:r w:rsidRPr="00F074AF">
        <w:t>of</w:t>
      </w:r>
      <w:r w:rsidRPr="00F074AF">
        <w:rPr>
          <w:spacing w:val="-7"/>
        </w:rPr>
        <w:t xml:space="preserve"> </w:t>
      </w:r>
      <w:r w:rsidRPr="00F074AF">
        <w:t>the</w:t>
      </w:r>
      <w:r w:rsidRPr="00F074AF">
        <w:rPr>
          <w:spacing w:val="-7"/>
        </w:rPr>
        <w:t xml:space="preserve"> </w:t>
      </w:r>
      <w:r w:rsidRPr="00F074AF">
        <w:t>inventory and routing costs. Constraints (2) and (3) refer to inventory constraints related to product condition</w:t>
      </w:r>
      <w:r w:rsidR="005E5323">
        <w:t xml:space="preserve">. </w:t>
      </w:r>
      <w:r w:rsidRPr="00F074AF">
        <w:rPr>
          <w:spacing w:val="-3"/>
        </w:rPr>
        <w:t xml:space="preserve">Constraints (4) - (9) control the ending inventory balances for the plant, distributors and customers, and specify the non-negativity of these variables. (10) and (11) ensure that the ending inventory level at each vertex does not exceed its respective maximum capacity. (12) and (13) restrict the quantity shipped to the distributor or customer, so that it does not exceed the remaining capacity of the distributor or customer. </w:t>
      </w:r>
      <w:r w:rsidR="000F1698" w:rsidRPr="00F074AF">
        <w:rPr>
          <w:spacing w:val="-3"/>
        </w:rPr>
        <w:t>Subsequently, routing constraints are defined</w:t>
      </w:r>
      <w:r w:rsidR="00B813D7">
        <w:rPr>
          <w:spacing w:val="-3"/>
        </w:rPr>
        <w:t xml:space="preserve"> </w:t>
      </w:r>
      <w:r w:rsidR="00A4387E">
        <w:rPr>
          <w:spacing w:val="-3"/>
        </w:rPr>
        <w:t>(14) – (</w:t>
      </w:r>
      <w:r w:rsidR="00330F0D">
        <w:rPr>
          <w:spacing w:val="-3"/>
        </w:rPr>
        <w:t>21)</w:t>
      </w:r>
      <w:r w:rsidR="000F1698" w:rsidRPr="00F074AF">
        <w:rPr>
          <w:spacing w:val="-3"/>
        </w:rPr>
        <w:t xml:space="preserve">, </w:t>
      </w:r>
      <w:r w:rsidR="005B2F41">
        <w:rPr>
          <w:spacing w:val="-3"/>
        </w:rPr>
        <w:t>t</w:t>
      </w:r>
      <w:r w:rsidR="005B2F41" w:rsidRPr="005B2F41">
        <w:rPr>
          <w:spacing w:val="-3"/>
        </w:rPr>
        <w:t>hese ensure flow conservation, enforce single-visit rules for each vehicle per node, and provide the necessary linking conditions to activate a route based on vehicle assignments</w:t>
      </w:r>
      <w:r w:rsidR="000F1698" w:rsidRPr="00F074AF">
        <w:rPr>
          <w:spacing w:val="-3"/>
        </w:rPr>
        <w:t xml:space="preserve">. </w:t>
      </w:r>
    </w:p>
    <w:p w14:paraId="623B1E43" w14:textId="1D4F7F42" w:rsidR="00E9070B" w:rsidRPr="00F074AF" w:rsidRDefault="000F1698" w:rsidP="000F1698">
      <w:pPr>
        <w:pStyle w:val="Textoindependiente"/>
        <w:spacing w:line="249" w:lineRule="auto"/>
        <w:ind w:left="106" w:right="103"/>
        <w:jc w:val="both"/>
      </w:pPr>
      <w:r w:rsidRPr="00F074AF">
        <w:rPr>
          <w:spacing w:val="-3"/>
        </w:rPr>
        <w:t xml:space="preserve">(22) and (23) enforce the maximum capacity of each fleet of vehicles. On the other hand, (24) and (25) restrict the quantity of goods shipped according to the storage capacity of the origin if the vehicle (m or k) visits the vertex of interest. </w:t>
      </w:r>
      <w:r w:rsidR="005417BF">
        <w:rPr>
          <w:spacing w:val="-3"/>
        </w:rPr>
        <w:t>A</w:t>
      </w:r>
      <w:r w:rsidR="005417BF" w:rsidRPr="005417BF">
        <w:rPr>
          <w:spacing w:val="-3"/>
        </w:rPr>
        <w:t>dditional constraints are imposed to link the routing and flow decisions</w:t>
      </w:r>
      <w:r w:rsidR="005417BF">
        <w:rPr>
          <w:spacing w:val="-3"/>
        </w:rPr>
        <w:t xml:space="preserve"> (26) – (31)</w:t>
      </w:r>
      <w:r w:rsidR="005417BF" w:rsidRPr="005417BF">
        <w:rPr>
          <w:spacing w:val="-3"/>
        </w:rPr>
        <w:t>. These include constraints that activate a delivery quantity if and only if a visit to a node is performed. Finally, a set of subtour elimination constraints is included for both the first and second echelons to ensure that all generated routes are fully connected and coherent</w:t>
      </w:r>
      <w:r w:rsidR="005417BF">
        <w:rPr>
          <w:spacing w:val="-3"/>
        </w:rPr>
        <w:t xml:space="preserve">. </w:t>
      </w:r>
      <w:r w:rsidRPr="00F074AF">
        <w:rPr>
          <w:spacing w:val="-3"/>
        </w:rPr>
        <w:t xml:space="preserve">(32) and (33) confirm that the quantity shipped from the plant to the distributor or from the distributor to the customer is sufficient to cover all deliveries. (34) and (35) are the constraints associated with hard time windows. </w:t>
      </w:r>
      <w:bookmarkStart w:id="3" w:name="_Hlk191855222"/>
      <w:r w:rsidRPr="00F074AF">
        <w:rPr>
          <w:spacing w:val="-3"/>
        </w:rPr>
        <w:t xml:space="preserve">Finally, (36) ensures that the total inventory at a node is equal to the sum of the inventories classified by their </w:t>
      </w:r>
      <w:r w:rsidR="00D5532E" w:rsidRPr="00F074AF">
        <w:rPr>
          <w:spacing w:val="-3"/>
        </w:rPr>
        <w:t xml:space="preserve">g </w:t>
      </w:r>
      <w:r w:rsidRPr="00F074AF">
        <w:rPr>
          <w:spacing w:val="-3"/>
        </w:rPr>
        <w:t>state, and constraints (37) - (40) define the domain of the variables.</w:t>
      </w:r>
    </w:p>
    <w:bookmarkEnd w:id="3"/>
    <w:p w14:paraId="4E65D32F" w14:textId="77777777" w:rsidR="005348A6" w:rsidRPr="00F074AF" w:rsidRDefault="005348A6" w:rsidP="006C6DCD"/>
    <w:p w14:paraId="1E669958" w14:textId="7EA9721E" w:rsidR="00597395" w:rsidRPr="00F074AF" w:rsidRDefault="000C2037" w:rsidP="000C2037">
      <w:pPr>
        <w:pStyle w:val="Ttulo1"/>
        <w:numPr>
          <w:ilvl w:val="0"/>
          <w:numId w:val="3"/>
        </w:numPr>
        <w:tabs>
          <w:tab w:val="left" w:pos="380"/>
        </w:tabs>
      </w:pPr>
      <w:r w:rsidRPr="00F074AF">
        <w:rPr>
          <w:color w:val="040C80"/>
          <w:w w:val="90"/>
        </w:rPr>
        <w:t>Improved simulated annealing</w:t>
      </w:r>
      <w:r w:rsidRPr="00F074AF">
        <w:rPr>
          <w:color w:val="040C80"/>
          <w:spacing w:val="20"/>
        </w:rPr>
        <w:t xml:space="preserve"> </w:t>
      </w:r>
      <w:r w:rsidR="00597395" w:rsidRPr="00F074AF">
        <w:rPr>
          <w:color w:val="040C80"/>
          <w:spacing w:val="-2"/>
          <w:w w:val="90"/>
        </w:rPr>
        <w:t>algorithm</w:t>
      </w:r>
    </w:p>
    <w:p w14:paraId="47C5CFAE" w14:textId="77777777" w:rsidR="006C6DCD" w:rsidRPr="00F074AF" w:rsidRDefault="006C6DCD" w:rsidP="006C6DCD"/>
    <w:p w14:paraId="13866FC7" w14:textId="1D852BBC" w:rsidR="006C6DCD" w:rsidRPr="00F074AF" w:rsidRDefault="000C2037" w:rsidP="000C2037">
      <w:pPr>
        <w:jc w:val="both"/>
        <w:rPr>
          <w:sz w:val="20"/>
          <w:szCs w:val="20"/>
        </w:rPr>
      </w:pPr>
      <w:r w:rsidRPr="00F074AF">
        <w:rPr>
          <w:sz w:val="20"/>
          <w:szCs w:val="20"/>
        </w:rPr>
        <w:t xml:space="preserve">From the literature review, simulated annealing (SA) is identified as one of the most commonly used solution techniques for this type of problems. Different authors use this metaheuristic with some variations, for example, in Mirzaei &amp; Seifi (2015) a hybrid metaheuristic algorithm is formulated that combines simulated annealing (SA) with tabu search (TS) to provide a solution to a 2eIRP for transportation of perishable products. On the other hand, in the 2eVRPTW formulated by Rahmanifar </w:t>
      </w:r>
      <w:r w:rsidRPr="00F074AF">
        <w:rPr>
          <w:i/>
          <w:iCs/>
          <w:sz w:val="20"/>
          <w:szCs w:val="20"/>
        </w:rPr>
        <w:t>et al</w:t>
      </w:r>
      <w:r w:rsidRPr="00F074AF">
        <w:rPr>
          <w:sz w:val="20"/>
          <w:szCs w:val="20"/>
        </w:rPr>
        <w:t>.(2023), a simulated annealing (SA) algorithm and another optimization algorithm based on social engineering (SEO) are proposed. Finally, for the study in question, a simulated annealing algorithm (SA) enhanced with a repair operator is proposed, which proves to be an effective tool for solving combinatorial optimization problems, where its ability to explore solutions in a wide way to escape local optima, accompanied by a repair operator that plays a key role in correcting infeasible solutions, allow</w:t>
      </w:r>
      <w:r w:rsidR="00BA16E3">
        <w:rPr>
          <w:sz w:val="20"/>
          <w:szCs w:val="20"/>
        </w:rPr>
        <w:t>s</w:t>
      </w:r>
      <w:r w:rsidRPr="00F074AF">
        <w:rPr>
          <w:sz w:val="20"/>
          <w:szCs w:val="20"/>
        </w:rPr>
        <w:t xml:space="preserve"> to find high quality solutions in reasonable times. </w:t>
      </w:r>
    </w:p>
    <w:p w14:paraId="31647203" w14:textId="77777777" w:rsidR="006C6DCD" w:rsidRPr="00F074AF" w:rsidRDefault="006C6DCD" w:rsidP="000C2037">
      <w:pPr>
        <w:jc w:val="both"/>
        <w:rPr>
          <w:sz w:val="20"/>
          <w:szCs w:val="20"/>
        </w:rPr>
      </w:pPr>
    </w:p>
    <w:p w14:paraId="10DC9E58" w14:textId="29A17F93" w:rsidR="000C2037" w:rsidRPr="00F074AF" w:rsidRDefault="000C2037" w:rsidP="000C2037">
      <w:pPr>
        <w:pStyle w:val="Ttulo2"/>
        <w:numPr>
          <w:ilvl w:val="1"/>
          <w:numId w:val="3"/>
        </w:numPr>
        <w:tabs>
          <w:tab w:val="left" w:pos="522"/>
        </w:tabs>
        <w:ind w:left="522" w:hanging="416"/>
        <w:jc w:val="both"/>
      </w:pPr>
      <w:r w:rsidRPr="00F074AF">
        <w:rPr>
          <w:color w:val="040C80"/>
          <w:w w:val="75"/>
        </w:rPr>
        <w:t>Simulated annealing</w:t>
      </w:r>
    </w:p>
    <w:p w14:paraId="667A1FFA" w14:textId="77777777" w:rsidR="006C6DCD" w:rsidRPr="00F074AF" w:rsidRDefault="006C6DCD" w:rsidP="006C6DCD"/>
    <w:p w14:paraId="5C35D737" w14:textId="77777777" w:rsidR="006D0213" w:rsidRPr="00F074AF" w:rsidRDefault="006D0213" w:rsidP="006D0213">
      <w:pPr>
        <w:tabs>
          <w:tab w:val="left" w:pos="2204"/>
        </w:tabs>
        <w:jc w:val="both"/>
        <w:rPr>
          <w:sz w:val="20"/>
          <w:szCs w:val="20"/>
        </w:rPr>
      </w:pPr>
      <w:r w:rsidRPr="00F074AF">
        <w:rPr>
          <w:sz w:val="20"/>
          <w:szCs w:val="20"/>
        </w:rPr>
        <w:t xml:space="preserve">Simulated annealing is a local search algorithm widely used in the field of mathematical optimization. This probabilistic method was proposed in 1983 by Kirkpatrick, Gellet and Vecchi, who tried to find the global minimum for a cost function characterized by multiple local minima (Bertsimas &amp; Tsitsiklis, 1993). The name simulated annealing comes from the analogy to the process that occurs in </w:t>
      </w:r>
      <w:r w:rsidRPr="00F074AF">
        <w:rPr>
          <w:sz w:val="20"/>
          <w:szCs w:val="20"/>
        </w:rPr>
        <w:lastRenderedPageBreak/>
        <w:t xml:space="preserve">real life in the field of metallurgy, where physical annealing occurs in metals or solids, in which a crystalline solid is heated and then cooled in a controlled manner until it reaches a state where the energy in the lattice is minimal, obtaining a solid without crystalline defects. If the cooling process is slow enough, the solid obtained has a much higher structural integrity while expending minimal amounts of energy (Henderson et al., 2006). </w:t>
      </w:r>
    </w:p>
    <w:p w14:paraId="4423EC35" w14:textId="77777777" w:rsidR="005417BF" w:rsidRDefault="006D0213" w:rsidP="00E3224F">
      <w:pPr>
        <w:tabs>
          <w:tab w:val="left" w:pos="2204"/>
        </w:tabs>
        <w:jc w:val="both"/>
        <w:rPr>
          <w:sz w:val="20"/>
          <w:szCs w:val="20"/>
        </w:rPr>
      </w:pPr>
      <w:r w:rsidRPr="00F074AF">
        <w:rPr>
          <w:sz w:val="20"/>
          <w:szCs w:val="20"/>
        </w:rPr>
        <w:t xml:space="preserve">For the proposed algorithm, the first step is defined by the “initial_solution” function, able to generate the initial solution of the problem, from which the algorithm performs the due comparisons with the neighbor solutions generated later. </w:t>
      </w:r>
      <w:r w:rsidR="00A05DA5" w:rsidRPr="00A05DA5">
        <w:rPr>
          <w:sz w:val="20"/>
          <w:szCs w:val="20"/>
        </w:rPr>
        <w:t>First, the structure of the problem is defined, where the number of nodes with their respective enumeration is defined and the input values of demand, fleet and node capacities, time constraints, shipping and storage costs and other operational parameters are assigned. The heuristics built within this function evolve notoriously from small to large instances, due to the increase in the computational requirement and therefore, in the complexity of the problem.</w:t>
      </w:r>
      <w:r w:rsidR="00E3224F">
        <w:rPr>
          <w:sz w:val="20"/>
          <w:szCs w:val="20"/>
        </w:rPr>
        <w:t xml:space="preserve"> </w:t>
      </w:r>
      <w:r w:rsidR="00E3224F" w:rsidRPr="00E3224F">
        <w:rPr>
          <w:sz w:val="20"/>
          <w:szCs w:val="20"/>
        </w:rPr>
        <w:t>For the 3 small instances, a constructive heuristic is defined. For the 3 higher complexity instances, the heuristic to obtain the solution evolves and the First Fit Decreasing methodology is used.</w:t>
      </w:r>
    </w:p>
    <w:p w14:paraId="7296D5BD" w14:textId="0DD1C94B" w:rsidR="00E3224F" w:rsidRPr="00E3224F" w:rsidRDefault="00E3224F" w:rsidP="00E3224F">
      <w:pPr>
        <w:tabs>
          <w:tab w:val="left" w:pos="2204"/>
        </w:tabs>
        <w:jc w:val="both"/>
        <w:rPr>
          <w:sz w:val="20"/>
          <w:szCs w:val="20"/>
        </w:rPr>
      </w:pPr>
      <w:r w:rsidRPr="00E3224F">
        <w:rPr>
          <w:sz w:val="20"/>
          <w:szCs w:val="20"/>
        </w:rPr>
        <w:t xml:space="preserve"> The main difference between these heuristics lies in the strategy for assigning clients to routes. The original heuristic employs an “open service” and sequential method, where an attempt was made to fill a vehicle opportunistically with any available customer. In contrast, the FFD heuristic is much smarter: it first orders all customers from highest to lowest demand (“Decreasing”) and then, for each customer, attempts to assign him to the first existing route where he fits (“First Fit”), creating a new route only as a last resort. This FFD approach results in much more efficient “packaging”, minimizing the number of vehicles needed and creating more consolidated routes.</w:t>
      </w:r>
    </w:p>
    <w:p w14:paraId="1F928804" w14:textId="77777777" w:rsidR="005417BF" w:rsidRDefault="009232E1" w:rsidP="008623E2">
      <w:pPr>
        <w:tabs>
          <w:tab w:val="left" w:pos="2204"/>
        </w:tabs>
        <w:jc w:val="both"/>
        <w:rPr>
          <w:sz w:val="20"/>
          <w:szCs w:val="20"/>
        </w:rPr>
      </w:pPr>
      <w:r w:rsidRPr="00E3224F">
        <w:rPr>
          <w:sz w:val="20"/>
          <w:szCs w:val="20"/>
        </w:rPr>
        <w:t>Once the initial solution is reached,</w:t>
      </w:r>
      <w:r w:rsidRPr="00F074AF">
        <w:rPr>
          <w:sz w:val="20"/>
          <w:szCs w:val="20"/>
        </w:rPr>
        <w:t xml:space="preserve"> with all the variables properly defined, the “evaluate_solution” function is responsible for verifying the validity of the delivered solution. This function </w:t>
      </w:r>
      <w:r w:rsidR="008623E2">
        <w:rPr>
          <w:sz w:val="20"/>
          <w:szCs w:val="20"/>
        </w:rPr>
        <w:t>is</w:t>
      </w:r>
      <w:r w:rsidRPr="00F074AF">
        <w:rPr>
          <w:sz w:val="20"/>
          <w:szCs w:val="20"/>
        </w:rPr>
        <w:t xml:space="preserve"> the core of the algorithm and serves the function of a filter for the initial solution, but also later for the rest of the solutions generated along the algorithm flow. </w:t>
      </w:r>
      <w:r w:rsidR="008623E2">
        <w:rPr>
          <w:sz w:val="20"/>
          <w:szCs w:val="20"/>
        </w:rPr>
        <w:t>It</w:t>
      </w:r>
      <w:r w:rsidR="008623E2" w:rsidRPr="008623E2">
        <w:rPr>
          <w:sz w:val="20"/>
          <w:szCs w:val="20"/>
        </w:rPr>
        <w:t xml:space="preserve"> acts as an exhaustive auditor during the entire algorithm flow, receiving each of the candidate solutions generated during the run in order to verify its feasibility, and in case it complies with all the operational constraints of the model, it is also in charge of calculating its total cost as the sum of the transportation, storage and freshness penalty costs. When it receives a solution structure that fails to meet any of the constraints, this function declares it unfeasible and automatically assigns a high penalty cost, ensuring that it is rejected by the SA.</w:t>
      </w:r>
      <w:r w:rsidR="00711332">
        <w:rPr>
          <w:sz w:val="20"/>
          <w:szCs w:val="20"/>
        </w:rPr>
        <w:t xml:space="preserve"> </w:t>
      </w:r>
    </w:p>
    <w:p w14:paraId="2C026622" w14:textId="31297C4E" w:rsidR="006D0213" w:rsidRPr="00F074AF" w:rsidRDefault="00711332" w:rsidP="008623E2">
      <w:pPr>
        <w:tabs>
          <w:tab w:val="left" w:pos="2204"/>
        </w:tabs>
        <w:jc w:val="both"/>
        <w:rPr>
          <w:sz w:val="20"/>
          <w:szCs w:val="20"/>
        </w:rPr>
      </w:pPr>
      <w:r w:rsidRPr="00711332">
        <w:rPr>
          <w:sz w:val="20"/>
          <w:szCs w:val="20"/>
        </w:rPr>
        <w:t>First, it is responsible for checking the variables associated with inventory aging and its relationship to plant production. Then, it evaluates the first and second echelon routes separately, making sure that there is sufficient inventory at the time of shipping product and that time windows are met, and calculates the costs associated with transportation. Next, it calculates the costs associated with inventory storage at all nodes.</w:t>
      </w:r>
      <w:r w:rsidR="00CC6074">
        <w:rPr>
          <w:sz w:val="20"/>
          <w:szCs w:val="20"/>
        </w:rPr>
        <w:t xml:space="preserve"> </w:t>
      </w:r>
      <w:r w:rsidR="00595CC5" w:rsidRPr="00F074AF">
        <w:rPr>
          <w:sz w:val="20"/>
          <w:szCs w:val="20"/>
        </w:rPr>
        <w:t xml:space="preserve">Finally, </w:t>
      </w:r>
      <w:r w:rsidR="00CC6074">
        <w:rPr>
          <w:sz w:val="20"/>
          <w:szCs w:val="20"/>
        </w:rPr>
        <w:t xml:space="preserve">after all that process, </w:t>
      </w:r>
      <w:r w:rsidR="00595CC5" w:rsidRPr="00F074AF">
        <w:rPr>
          <w:sz w:val="20"/>
          <w:szCs w:val="20"/>
        </w:rPr>
        <w:t>the initial solution is assigned as follows.</w:t>
      </w:r>
    </w:p>
    <w:p w14:paraId="2FB56202" w14:textId="77777777" w:rsidR="00690F15" w:rsidRPr="00F074AF" w:rsidRDefault="00690F15" w:rsidP="006D0213">
      <w:pPr>
        <w:tabs>
          <w:tab w:val="left" w:pos="2204"/>
        </w:tabs>
        <w:jc w:val="both"/>
        <w:rPr>
          <w:sz w:val="20"/>
          <w:szCs w:val="20"/>
        </w:rPr>
      </w:pPr>
    </w:p>
    <w:p w14:paraId="7E4BD874" w14:textId="7C702874" w:rsidR="00690F15" w:rsidRPr="00F074AF" w:rsidRDefault="00690F15" w:rsidP="00690F15">
      <w:pPr>
        <w:tabs>
          <w:tab w:val="left" w:pos="2204"/>
        </w:tabs>
        <w:jc w:val="center"/>
        <w:rPr>
          <w:sz w:val="20"/>
          <w:szCs w:val="20"/>
        </w:rPr>
      </w:pPr>
      <w:r w:rsidRPr="00F074AF">
        <w:rPr>
          <w:noProof/>
          <w:sz w:val="20"/>
          <w:szCs w:val="20"/>
        </w:rPr>
        <w:drawing>
          <wp:inline distT="0" distB="0" distL="0" distR="0" wp14:anchorId="75CCE877" wp14:editId="1F59E389">
            <wp:extent cx="2147455" cy="1551839"/>
            <wp:effectExtent l="0" t="0" r="5715" b="0"/>
            <wp:docPr id="1144627600" name="Imagen 1" descr="Tabl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4627600" name="Imagen 1" descr="Tabla&#10;&#10;El contenido generado por IA puede ser incorrecto."/>
                    <pic:cNvPicPr/>
                  </pic:nvPicPr>
                  <pic:blipFill>
                    <a:blip r:embed="rId12"/>
                    <a:stretch>
                      <a:fillRect/>
                    </a:stretch>
                  </pic:blipFill>
                  <pic:spPr>
                    <a:xfrm>
                      <a:off x="0" y="0"/>
                      <a:ext cx="2178532" cy="1574297"/>
                    </a:xfrm>
                    <a:prstGeom prst="rect">
                      <a:avLst/>
                    </a:prstGeom>
                  </pic:spPr>
                </pic:pic>
              </a:graphicData>
            </a:graphic>
          </wp:inline>
        </w:drawing>
      </w:r>
    </w:p>
    <w:p w14:paraId="6D6BB0DB" w14:textId="77777777" w:rsidR="00690F15" w:rsidRPr="00F074AF" w:rsidRDefault="00690F15" w:rsidP="00690F15">
      <w:pPr>
        <w:tabs>
          <w:tab w:val="left" w:pos="2204"/>
        </w:tabs>
        <w:jc w:val="center"/>
        <w:rPr>
          <w:sz w:val="20"/>
          <w:szCs w:val="20"/>
        </w:rPr>
      </w:pPr>
    </w:p>
    <w:p w14:paraId="4BD02E18" w14:textId="1FDE6E0F" w:rsidR="00690F15" w:rsidRPr="00F074AF" w:rsidRDefault="00690F15" w:rsidP="00690F15">
      <w:pPr>
        <w:ind w:left="106"/>
        <w:rPr>
          <w:rFonts w:ascii="Arial MT"/>
          <w:sz w:val="16"/>
        </w:rPr>
      </w:pPr>
      <w:r w:rsidRPr="00F074AF">
        <w:rPr>
          <w:rFonts w:ascii="Arial"/>
          <w:b/>
          <w:color w:val="040C80"/>
          <w:w w:val="85"/>
          <w:sz w:val="16"/>
        </w:rPr>
        <w:t>Figure</w:t>
      </w:r>
      <w:r w:rsidRPr="00F074AF">
        <w:rPr>
          <w:rFonts w:ascii="Arial"/>
          <w:b/>
          <w:color w:val="040C80"/>
          <w:spacing w:val="32"/>
          <w:sz w:val="16"/>
        </w:rPr>
        <w:t xml:space="preserve"> </w:t>
      </w:r>
      <w:r w:rsidRPr="00F074AF">
        <w:rPr>
          <w:rFonts w:ascii="Arial"/>
          <w:b/>
          <w:color w:val="040C80"/>
          <w:w w:val="85"/>
          <w:sz w:val="16"/>
        </w:rPr>
        <w:t>1.</w:t>
      </w:r>
      <w:r w:rsidRPr="00F074AF">
        <w:rPr>
          <w:rFonts w:ascii="Arial"/>
          <w:b/>
          <w:color w:val="040C80"/>
          <w:spacing w:val="34"/>
          <w:sz w:val="16"/>
        </w:rPr>
        <w:t xml:space="preserve"> </w:t>
      </w:r>
      <w:r w:rsidRPr="00F074AF">
        <w:rPr>
          <w:rFonts w:ascii="Arial MT"/>
          <w:w w:val="85"/>
          <w:sz w:val="16"/>
        </w:rPr>
        <w:t>Initial solution assignment in the SA+RO formulated</w:t>
      </w:r>
    </w:p>
    <w:p w14:paraId="188E5178" w14:textId="77777777" w:rsidR="006D0213" w:rsidRPr="00F074AF" w:rsidRDefault="006D0213" w:rsidP="006D0213">
      <w:pPr>
        <w:tabs>
          <w:tab w:val="left" w:pos="2204"/>
        </w:tabs>
      </w:pPr>
    </w:p>
    <w:p w14:paraId="4BA99459" w14:textId="385A75F3" w:rsidR="006F7768" w:rsidRDefault="006F7768" w:rsidP="006F7768">
      <w:pPr>
        <w:tabs>
          <w:tab w:val="left" w:pos="2204"/>
        </w:tabs>
        <w:jc w:val="both"/>
        <w:rPr>
          <w:iCs/>
          <w:sz w:val="20"/>
          <w:szCs w:val="20"/>
        </w:rPr>
      </w:pPr>
      <w:bookmarkStart w:id="4" w:name="3._Statement_of_the_problem_and_modellin"/>
      <w:bookmarkStart w:id="5" w:name="_bookmark40"/>
      <w:bookmarkEnd w:id="4"/>
      <w:bookmarkEnd w:id="5"/>
      <w:r w:rsidRPr="006F7768">
        <w:rPr>
          <w:iCs/>
          <w:sz w:val="20"/>
          <w:szCs w:val="20"/>
        </w:rPr>
        <w:t xml:space="preserve">Further on, a stagnation control is set up and imposed only on the 3 largest instances. The main objective of this step is not necessarily to improve the current solution gradually, but to force the algorithm to escape stagnation when the search has become unproductive. First, the variable “iter_without_improvement” is defined to monitor the stagnation, and it is in charge of tracking the number of consecutive iterations in which a better global solution has not been found. Each time “current_soution” does not improve the ‘best_cost’ the counter increments by one unit, and on the </w:t>
      </w:r>
      <w:r w:rsidRPr="006F7768">
        <w:rPr>
          <w:iCs/>
          <w:sz w:val="20"/>
          <w:szCs w:val="20"/>
        </w:rPr>
        <w:lastRenderedPageBreak/>
        <w:t>other hand, each time the algorithm improves the current “best_cost”, the counter is reset allowing the exploration to continue for that same solution space.</w:t>
      </w:r>
      <w:r w:rsidR="00E05251">
        <w:rPr>
          <w:iCs/>
          <w:sz w:val="20"/>
          <w:szCs w:val="20"/>
        </w:rPr>
        <w:t xml:space="preserve"> </w:t>
      </w:r>
      <w:r w:rsidRPr="006F7768">
        <w:rPr>
          <w:iCs/>
          <w:sz w:val="20"/>
          <w:szCs w:val="20"/>
        </w:rPr>
        <w:t>Secondly, a parameter is predefined that has the function of delimiting the number of iterations without improvements in the total cost. Expressed as a patience parameter, “restart_threshold” is defined with a value of 5000 to determine whether the local search is being effective or not, and in case a search extends for more than 5000 iterations without finding a better solution, the proposed mechanism to diversify the search is activated.</w:t>
      </w:r>
    </w:p>
    <w:p w14:paraId="6E6C3450" w14:textId="77777777" w:rsidR="003B35AE" w:rsidRDefault="00BA56CC" w:rsidP="00690F15">
      <w:pPr>
        <w:tabs>
          <w:tab w:val="left" w:pos="2204"/>
        </w:tabs>
        <w:jc w:val="both"/>
        <w:rPr>
          <w:iCs/>
          <w:sz w:val="20"/>
          <w:szCs w:val="20"/>
        </w:rPr>
      </w:pPr>
      <w:r w:rsidRPr="00BA56CC">
        <w:rPr>
          <w:iCs/>
          <w:sz w:val="20"/>
          <w:szCs w:val="20"/>
        </w:rPr>
        <w:t>Once the algorithm has an initial starting solution, the simulated annealing comes into action and starts an iterative loop with the objective of promoting some movements in the current solution to improve the solution of the problem. For this local search process, 11 different operators are proposed to generate controlled perturbations in order to find incremental improvements. Within the proposed neighborhood operators, some are simpler and controlled, while others are more disruptive and robust in order to efficiently navigate the solution space.</w:t>
      </w:r>
      <w:r>
        <w:rPr>
          <w:iCs/>
          <w:sz w:val="20"/>
          <w:szCs w:val="20"/>
        </w:rPr>
        <w:t xml:space="preserve"> </w:t>
      </w:r>
      <w:r w:rsidR="0024277D" w:rsidRPr="0024277D">
        <w:rPr>
          <w:iCs/>
          <w:sz w:val="20"/>
          <w:szCs w:val="20"/>
        </w:rPr>
        <w:t>These operators are not chosen sequentially or deterministically, but at each iteration, the selection of the operator to be executed depends on a weighted probability, introducing a stochastic element to the metaheuristic.</w:t>
      </w:r>
      <w:r w:rsidR="0024277D">
        <w:rPr>
          <w:iCs/>
          <w:sz w:val="20"/>
          <w:szCs w:val="20"/>
        </w:rPr>
        <w:t xml:space="preserve"> </w:t>
      </w:r>
    </w:p>
    <w:p w14:paraId="0A624978" w14:textId="77777777" w:rsidR="003B35AE" w:rsidRDefault="00844CD6" w:rsidP="00690F15">
      <w:pPr>
        <w:tabs>
          <w:tab w:val="left" w:pos="2204"/>
        </w:tabs>
        <w:jc w:val="both"/>
        <w:rPr>
          <w:iCs/>
          <w:sz w:val="20"/>
          <w:szCs w:val="20"/>
        </w:rPr>
      </w:pPr>
      <w:r w:rsidRPr="00844CD6">
        <w:rPr>
          <w:iCs/>
          <w:sz w:val="20"/>
          <w:szCs w:val="20"/>
        </w:rPr>
        <w:t>A diverse portfolio of neighborhood operators is built. These range from simple modifications to the inventory flow, such as an adjustment in plant production, to classical route optimization moves, such as the exchange of customers within the same sequence (Swap) and the 2-Opt algorithm. Additionally, to reconfigure delivery allocation, more disruptive operators are used to move customers between different routes, either randomly or looking for the lowest possible cost insertion (Best Insertion). Finally, to explore strategic improvements in fleet efficiency, the algorithm features route merging and consolidation operators for both tiers of the network and an implementation of the Savings algorithm to identify the most profitable route mergers.</w:t>
      </w:r>
      <w:r>
        <w:rPr>
          <w:iCs/>
          <w:sz w:val="20"/>
          <w:szCs w:val="20"/>
        </w:rPr>
        <w:t xml:space="preserve"> </w:t>
      </w:r>
      <w:r w:rsidR="00871E6A" w:rsidRPr="00871E6A">
        <w:rPr>
          <w:iCs/>
          <w:sz w:val="20"/>
          <w:szCs w:val="20"/>
        </w:rPr>
        <w:t xml:space="preserve">Once the neighboring solution is generated it is re-evaluated, and if it fails to comply with any of the constraints it is automatically discarded. </w:t>
      </w:r>
    </w:p>
    <w:p w14:paraId="3F909794" w14:textId="481FE35D" w:rsidR="007F7BDD" w:rsidRDefault="00871E6A" w:rsidP="00690F15">
      <w:pPr>
        <w:tabs>
          <w:tab w:val="left" w:pos="2204"/>
        </w:tabs>
        <w:jc w:val="both"/>
        <w:rPr>
          <w:sz w:val="20"/>
          <w:szCs w:val="20"/>
        </w:rPr>
      </w:pPr>
      <w:r w:rsidRPr="00871E6A">
        <w:rPr>
          <w:iCs/>
          <w:sz w:val="20"/>
          <w:szCs w:val="20"/>
        </w:rPr>
        <w:t>A traditional SA would discard this solution directly, possibly losing some promising solutions, however, in the formulated SA+RO the repair operator comes into action at this point to modify these solutions, trying to adjust their feasibility through a series of changes. The different repair mechanisms employed include readjusting when there is an overload of vehicles, adding routes when customer demand is not met, or adjusting production levels to minimize negative ending inventories.</w:t>
      </w:r>
      <w:r w:rsidR="00690F15" w:rsidRPr="00F074AF">
        <w:rPr>
          <w:sz w:val="20"/>
          <w:szCs w:val="20"/>
        </w:rPr>
        <w:t xml:space="preserve"> To illustrate th</w:t>
      </w:r>
      <w:r>
        <w:rPr>
          <w:sz w:val="20"/>
          <w:szCs w:val="20"/>
        </w:rPr>
        <w:t>e algorithm flow</w:t>
      </w:r>
      <w:r w:rsidR="00690F15" w:rsidRPr="00F074AF">
        <w:rPr>
          <w:sz w:val="20"/>
          <w:szCs w:val="20"/>
        </w:rPr>
        <w:t>, the following parameters are proposed.</w:t>
      </w:r>
    </w:p>
    <w:p w14:paraId="5C0C5506" w14:textId="77777777" w:rsidR="001244A0" w:rsidRDefault="001244A0" w:rsidP="00690F15">
      <w:pPr>
        <w:tabs>
          <w:tab w:val="left" w:pos="2204"/>
        </w:tabs>
        <w:jc w:val="both"/>
        <w:rPr>
          <w:sz w:val="20"/>
          <w:szCs w:val="20"/>
        </w:rPr>
      </w:pPr>
    </w:p>
    <w:p w14:paraId="72F485B2" w14:textId="77777777" w:rsidR="001244A0" w:rsidRPr="00CA1894" w:rsidRDefault="001244A0" w:rsidP="001244A0">
      <w:pPr>
        <w:ind w:left="106"/>
        <w:rPr>
          <w:rFonts w:ascii="Arial MT"/>
          <w:sz w:val="16"/>
        </w:rPr>
      </w:pPr>
      <w:r w:rsidRPr="00F074AF">
        <w:rPr>
          <w:rFonts w:ascii="Arial"/>
          <w:b/>
          <w:color w:val="040C80"/>
          <w:w w:val="85"/>
          <w:sz w:val="16"/>
        </w:rPr>
        <w:t>Table</w:t>
      </w:r>
      <w:r w:rsidRPr="00F074AF">
        <w:rPr>
          <w:rFonts w:ascii="Arial"/>
          <w:b/>
          <w:color w:val="040C80"/>
          <w:spacing w:val="24"/>
          <w:sz w:val="16"/>
        </w:rPr>
        <w:t xml:space="preserve"> </w:t>
      </w:r>
      <w:r w:rsidRPr="00F074AF">
        <w:rPr>
          <w:rFonts w:ascii="Arial"/>
          <w:b/>
          <w:color w:val="040C80"/>
          <w:w w:val="85"/>
          <w:sz w:val="16"/>
        </w:rPr>
        <w:t>1.</w:t>
      </w:r>
      <w:r w:rsidRPr="00F074AF">
        <w:rPr>
          <w:rFonts w:ascii="Arial"/>
          <w:b/>
          <w:color w:val="040C80"/>
          <w:spacing w:val="25"/>
          <w:sz w:val="16"/>
        </w:rPr>
        <w:t xml:space="preserve"> </w:t>
      </w:r>
      <w:r w:rsidRPr="00F074AF">
        <w:rPr>
          <w:rFonts w:ascii="Arial MT"/>
          <w:w w:val="85"/>
          <w:sz w:val="16"/>
        </w:rPr>
        <w:t>Parameters proposed for exemplification</w:t>
      </w:r>
    </w:p>
    <w:p w14:paraId="29B9E777" w14:textId="77777777" w:rsidR="001244A0" w:rsidRPr="00F074AF" w:rsidRDefault="001244A0" w:rsidP="001244A0">
      <w:pPr>
        <w:pStyle w:val="Textoindependiente"/>
        <w:jc w:val="both"/>
        <w:rPr>
          <w:iCs/>
        </w:rPr>
      </w:pPr>
    </w:p>
    <w:tbl>
      <w:tblPr>
        <w:tblStyle w:val="Tabladelista6concolores"/>
        <w:tblW w:w="8492" w:type="dxa"/>
        <w:tblLook w:val="04A0" w:firstRow="1" w:lastRow="0" w:firstColumn="1" w:lastColumn="0" w:noHBand="0" w:noVBand="1"/>
      </w:tblPr>
      <w:tblGrid>
        <w:gridCol w:w="1634"/>
        <w:gridCol w:w="4926"/>
        <w:gridCol w:w="1932"/>
      </w:tblGrid>
      <w:tr w:rsidR="001244A0" w:rsidRPr="00F074AF" w14:paraId="4335579C" w14:textId="77777777" w:rsidTr="00625A8F">
        <w:trPr>
          <w:cnfStyle w:val="100000000000" w:firstRow="1" w:lastRow="0" w:firstColumn="0" w:lastColumn="0" w:oddVBand="0" w:evenVBand="0" w:oddHBand="0" w:evenHBand="0" w:firstRowFirstColumn="0" w:firstRowLastColumn="0" w:lastRowFirstColumn="0" w:lastRowLastColumn="0"/>
          <w:trHeight w:val="233"/>
        </w:trPr>
        <w:tc>
          <w:tcPr>
            <w:cnfStyle w:val="001000000000" w:firstRow="0" w:lastRow="0" w:firstColumn="1" w:lastColumn="0" w:oddVBand="0" w:evenVBand="0" w:oddHBand="0" w:evenHBand="0" w:firstRowFirstColumn="0" w:firstRowLastColumn="0" w:lastRowFirstColumn="0" w:lastRowLastColumn="0"/>
            <w:tcW w:w="1634" w:type="dxa"/>
          </w:tcPr>
          <w:p w14:paraId="5BF185FD" w14:textId="77777777" w:rsidR="001244A0" w:rsidRPr="00F074AF" w:rsidRDefault="001244A0" w:rsidP="001B05C1">
            <w:pPr>
              <w:pStyle w:val="APA7maed"/>
              <w:ind w:firstLine="0"/>
              <w:jc w:val="center"/>
              <w:rPr>
                <w:sz w:val="20"/>
                <w:szCs w:val="20"/>
                <w:lang w:val="en-US"/>
              </w:rPr>
            </w:pPr>
            <w:r w:rsidRPr="00F074AF">
              <w:rPr>
                <w:sz w:val="20"/>
                <w:szCs w:val="20"/>
                <w:lang w:val="en-US"/>
              </w:rPr>
              <w:t>Parameter</w:t>
            </w:r>
          </w:p>
        </w:tc>
        <w:tc>
          <w:tcPr>
            <w:tcW w:w="4926" w:type="dxa"/>
          </w:tcPr>
          <w:p w14:paraId="5BAE18DE" w14:textId="77777777" w:rsidR="001244A0" w:rsidRPr="00F074AF" w:rsidRDefault="001244A0" w:rsidP="001B05C1">
            <w:pPr>
              <w:pStyle w:val="APA7maed"/>
              <w:ind w:firstLine="0"/>
              <w:jc w:val="center"/>
              <w:cnfStyle w:val="100000000000" w:firstRow="1" w:lastRow="0" w:firstColumn="0" w:lastColumn="0" w:oddVBand="0" w:evenVBand="0" w:oddHBand="0" w:evenHBand="0" w:firstRowFirstColumn="0" w:firstRowLastColumn="0" w:lastRowFirstColumn="0" w:lastRowLastColumn="0"/>
              <w:rPr>
                <w:sz w:val="20"/>
                <w:szCs w:val="20"/>
                <w:lang w:val="en-US"/>
              </w:rPr>
            </w:pPr>
            <w:r w:rsidRPr="00F074AF">
              <w:rPr>
                <w:sz w:val="20"/>
                <w:szCs w:val="20"/>
                <w:lang w:val="en-US"/>
              </w:rPr>
              <w:t>Definition</w:t>
            </w:r>
          </w:p>
        </w:tc>
        <w:tc>
          <w:tcPr>
            <w:tcW w:w="1932" w:type="dxa"/>
          </w:tcPr>
          <w:p w14:paraId="40FCF44F" w14:textId="77777777" w:rsidR="001244A0" w:rsidRPr="00F074AF" w:rsidRDefault="001244A0" w:rsidP="001B05C1">
            <w:pPr>
              <w:pStyle w:val="APA7maed"/>
              <w:ind w:firstLine="0"/>
              <w:jc w:val="center"/>
              <w:cnfStyle w:val="100000000000" w:firstRow="1" w:lastRow="0" w:firstColumn="0" w:lastColumn="0" w:oddVBand="0" w:evenVBand="0" w:oddHBand="0" w:evenHBand="0" w:firstRowFirstColumn="0" w:firstRowLastColumn="0" w:lastRowFirstColumn="0" w:lastRowLastColumn="0"/>
              <w:rPr>
                <w:sz w:val="20"/>
                <w:szCs w:val="20"/>
                <w:lang w:val="en-US"/>
              </w:rPr>
            </w:pPr>
            <w:r w:rsidRPr="00F074AF">
              <w:rPr>
                <w:sz w:val="20"/>
                <w:szCs w:val="20"/>
                <w:lang w:val="en-US"/>
              </w:rPr>
              <w:t>Value</w:t>
            </w:r>
          </w:p>
        </w:tc>
      </w:tr>
      <w:tr w:rsidR="001244A0" w:rsidRPr="00F074AF" w14:paraId="49EA173B" w14:textId="77777777" w:rsidTr="00625A8F">
        <w:trPr>
          <w:cnfStyle w:val="000000100000" w:firstRow="0" w:lastRow="0" w:firstColumn="0" w:lastColumn="0" w:oddVBand="0" w:evenVBand="0" w:oddHBand="1" w:evenHBand="0" w:firstRowFirstColumn="0" w:firstRowLastColumn="0" w:lastRowFirstColumn="0" w:lastRowLastColumn="0"/>
          <w:trHeight w:val="338"/>
        </w:trPr>
        <w:tc>
          <w:tcPr>
            <w:cnfStyle w:val="001000000000" w:firstRow="0" w:lastRow="0" w:firstColumn="1" w:lastColumn="0" w:oddVBand="0" w:evenVBand="0" w:oddHBand="0" w:evenHBand="0" w:firstRowFirstColumn="0" w:firstRowLastColumn="0" w:lastRowFirstColumn="0" w:lastRowLastColumn="0"/>
            <w:tcW w:w="1634" w:type="dxa"/>
          </w:tcPr>
          <w:p w14:paraId="706EDE80" w14:textId="77777777" w:rsidR="001244A0" w:rsidRPr="00F074AF" w:rsidRDefault="001244A0" w:rsidP="001B05C1">
            <w:pPr>
              <w:pStyle w:val="APA7maed"/>
              <w:ind w:firstLine="0"/>
              <w:jc w:val="center"/>
              <w:rPr>
                <w:b w:val="0"/>
                <w:bCs w:val="0"/>
                <w:sz w:val="20"/>
                <w:szCs w:val="20"/>
                <w:lang w:val="en-US"/>
              </w:rPr>
            </w:pPr>
            <w:r w:rsidRPr="00F074AF">
              <w:rPr>
                <w:b w:val="0"/>
                <w:bCs w:val="0"/>
                <w:sz w:val="20"/>
                <w:szCs w:val="20"/>
                <w:lang w:val="en-US"/>
              </w:rPr>
              <w:t>D</w:t>
            </w:r>
          </w:p>
        </w:tc>
        <w:tc>
          <w:tcPr>
            <w:tcW w:w="4926" w:type="dxa"/>
          </w:tcPr>
          <w:p w14:paraId="685AC4BE" w14:textId="77777777" w:rsidR="001244A0" w:rsidRPr="00F074AF" w:rsidRDefault="001244A0" w:rsidP="001B05C1">
            <w:pPr>
              <w:pStyle w:val="APA7maed"/>
              <w:ind w:firstLine="0"/>
              <w:jc w:val="center"/>
              <w:cnfStyle w:val="000000100000" w:firstRow="0" w:lastRow="0" w:firstColumn="0" w:lastColumn="0" w:oddVBand="0" w:evenVBand="0" w:oddHBand="1" w:evenHBand="0" w:firstRowFirstColumn="0" w:firstRowLastColumn="0" w:lastRowFirstColumn="0" w:lastRowLastColumn="0"/>
              <w:rPr>
                <w:sz w:val="20"/>
                <w:szCs w:val="20"/>
                <w:lang w:val="en-US"/>
              </w:rPr>
            </w:pPr>
            <w:r w:rsidRPr="00F074AF">
              <w:rPr>
                <w:sz w:val="20"/>
                <w:szCs w:val="20"/>
                <w:lang w:val="en-US"/>
              </w:rPr>
              <w:t>Number of distributors</w:t>
            </w:r>
          </w:p>
        </w:tc>
        <w:tc>
          <w:tcPr>
            <w:tcW w:w="1932" w:type="dxa"/>
          </w:tcPr>
          <w:p w14:paraId="7D3A8AC1" w14:textId="77777777" w:rsidR="001244A0" w:rsidRPr="00F074AF" w:rsidRDefault="001244A0" w:rsidP="001B05C1">
            <w:pPr>
              <w:pStyle w:val="APA7maed"/>
              <w:ind w:firstLine="0"/>
              <w:jc w:val="center"/>
              <w:cnfStyle w:val="000000100000" w:firstRow="0" w:lastRow="0" w:firstColumn="0" w:lastColumn="0" w:oddVBand="0" w:evenVBand="0" w:oddHBand="1" w:evenHBand="0" w:firstRowFirstColumn="0" w:firstRowLastColumn="0" w:lastRowFirstColumn="0" w:lastRowLastColumn="0"/>
              <w:rPr>
                <w:sz w:val="20"/>
                <w:szCs w:val="20"/>
                <w:lang w:val="en-US"/>
              </w:rPr>
            </w:pPr>
            <w:r w:rsidRPr="00F074AF">
              <w:rPr>
                <w:sz w:val="20"/>
                <w:szCs w:val="20"/>
                <w:lang w:val="en-US"/>
              </w:rPr>
              <w:t>2</w:t>
            </w:r>
          </w:p>
        </w:tc>
      </w:tr>
      <w:tr w:rsidR="001244A0" w:rsidRPr="00F074AF" w14:paraId="4A295324" w14:textId="77777777" w:rsidTr="00625A8F">
        <w:trPr>
          <w:trHeight w:val="298"/>
        </w:trPr>
        <w:tc>
          <w:tcPr>
            <w:cnfStyle w:val="001000000000" w:firstRow="0" w:lastRow="0" w:firstColumn="1" w:lastColumn="0" w:oddVBand="0" w:evenVBand="0" w:oddHBand="0" w:evenHBand="0" w:firstRowFirstColumn="0" w:firstRowLastColumn="0" w:lastRowFirstColumn="0" w:lastRowLastColumn="0"/>
            <w:tcW w:w="1634" w:type="dxa"/>
          </w:tcPr>
          <w:p w14:paraId="348A1BDC" w14:textId="77777777" w:rsidR="001244A0" w:rsidRPr="00F074AF" w:rsidRDefault="001244A0" w:rsidP="001B05C1">
            <w:pPr>
              <w:pStyle w:val="APA7maed"/>
              <w:ind w:firstLine="0"/>
              <w:jc w:val="center"/>
              <w:rPr>
                <w:b w:val="0"/>
                <w:bCs w:val="0"/>
                <w:sz w:val="20"/>
                <w:szCs w:val="20"/>
                <w:lang w:val="en-US"/>
              </w:rPr>
            </w:pPr>
            <w:r w:rsidRPr="00F074AF">
              <w:rPr>
                <w:b w:val="0"/>
                <w:bCs w:val="0"/>
                <w:sz w:val="20"/>
                <w:szCs w:val="20"/>
                <w:lang w:val="en-US"/>
              </w:rPr>
              <w:t>C</w:t>
            </w:r>
          </w:p>
        </w:tc>
        <w:tc>
          <w:tcPr>
            <w:tcW w:w="4926" w:type="dxa"/>
          </w:tcPr>
          <w:p w14:paraId="315B9034" w14:textId="77777777" w:rsidR="001244A0" w:rsidRPr="00F074AF" w:rsidRDefault="001244A0" w:rsidP="001B05C1">
            <w:pPr>
              <w:pStyle w:val="APA7maed"/>
              <w:ind w:firstLine="0"/>
              <w:jc w:val="center"/>
              <w:cnfStyle w:val="000000000000" w:firstRow="0" w:lastRow="0" w:firstColumn="0" w:lastColumn="0" w:oddVBand="0" w:evenVBand="0" w:oddHBand="0" w:evenHBand="0" w:firstRowFirstColumn="0" w:firstRowLastColumn="0" w:lastRowFirstColumn="0" w:lastRowLastColumn="0"/>
              <w:rPr>
                <w:sz w:val="20"/>
                <w:szCs w:val="20"/>
                <w:lang w:val="en-US"/>
              </w:rPr>
            </w:pPr>
            <w:r w:rsidRPr="00F074AF">
              <w:rPr>
                <w:sz w:val="20"/>
                <w:szCs w:val="20"/>
                <w:lang w:val="en-US"/>
              </w:rPr>
              <w:t>Number of clients</w:t>
            </w:r>
          </w:p>
        </w:tc>
        <w:tc>
          <w:tcPr>
            <w:tcW w:w="1932" w:type="dxa"/>
          </w:tcPr>
          <w:p w14:paraId="20B7E718" w14:textId="77777777" w:rsidR="001244A0" w:rsidRPr="00F074AF" w:rsidRDefault="001244A0" w:rsidP="001B05C1">
            <w:pPr>
              <w:pStyle w:val="APA7maed"/>
              <w:ind w:firstLine="0"/>
              <w:jc w:val="center"/>
              <w:cnfStyle w:val="000000000000" w:firstRow="0" w:lastRow="0" w:firstColumn="0" w:lastColumn="0" w:oddVBand="0" w:evenVBand="0" w:oddHBand="0" w:evenHBand="0" w:firstRowFirstColumn="0" w:firstRowLastColumn="0" w:lastRowFirstColumn="0" w:lastRowLastColumn="0"/>
              <w:rPr>
                <w:sz w:val="20"/>
                <w:szCs w:val="20"/>
                <w:lang w:val="en-US"/>
              </w:rPr>
            </w:pPr>
            <w:r w:rsidRPr="00F074AF">
              <w:rPr>
                <w:sz w:val="20"/>
                <w:szCs w:val="20"/>
                <w:lang w:val="en-US"/>
              </w:rPr>
              <w:t>2</w:t>
            </w:r>
          </w:p>
        </w:tc>
      </w:tr>
      <w:tr w:rsidR="001244A0" w:rsidRPr="00F074AF" w14:paraId="18C94928" w14:textId="77777777" w:rsidTr="00625A8F">
        <w:trPr>
          <w:cnfStyle w:val="000000100000" w:firstRow="0" w:lastRow="0" w:firstColumn="0" w:lastColumn="0" w:oddVBand="0" w:evenVBand="0" w:oddHBand="1" w:evenHBand="0" w:firstRowFirstColumn="0" w:firstRowLastColumn="0" w:lastRowFirstColumn="0" w:lastRowLastColumn="0"/>
          <w:trHeight w:val="120"/>
        </w:trPr>
        <w:tc>
          <w:tcPr>
            <w:cnfStyle w:val="001000000000" w:firstRow="0" w:lastRow="0" w:firstColumn="1" w:lastColumn="0" w:oddVBand="0" w:evenVBand="0" w:oddHBand="0" w:evenHBand="0" w:firstRowFirstColumn="0" w:firstRowLastColumn="0" w:lastRowFirstColumn="0" w:lastRowLastColumn="0"/>
            <w:tcW w:w="1634" w:type="dxa"/>
          </w:tcPr>
          <w:p w14:paraId="2E677A99" w14:textId="77777777" w:rsidR="001244A0" w:rsidRPr="00F074AF" w:rsidRDefault="001244A0" w:rsidP="001B05C1">
            <w:pPr>
              <w:pStyle w:val="APA7maed"/>
              <w:ind w:firstLine="0"/>
              <w:jc w:val="center"/>
              <w:rPr>
                <w:b w:val="0"/>
                <w:bCs w:val="0"/>
                <w:sz w:val="20"/>
                <w:szCs w:val="20"/>
                <w:lang w:val="en-US"/>
              </w:rPr>
            </w:pPr>
            <w:r w:rsidRPr="00F074AF">
              <w:rPr>
                <w:b w:val="0"/>
                <w:bCs w:val="0"/>
                <w:sz w:val="20"/>
                <w:szCs w:val="20"/>
                <w:lang w:val="en-US"/>
              </w:rPr>
              <w:t>K</w:t>
            </w:r>
          </w:p>
        </w:tc>
        <w:tc>
          <w:tcPr>
            <w:tcW w:w="4926" w:type="dxa"/>
          </w:tcPr>
          <w:p w14:paraId="52D71659" w14:textId="77777777" w:rsidR="001244A0" w:rsidRPr="00F074AF" w:rsidRDefault="001244A0" w:rsidP="001B05C1">
            <w:pPr>
              <w:pStyle w:val="APA7maed"/>
              <w:ind w:firstLine="0"/>
              <w:jc w:val="center"/>
              <w:cnfStyle w:val="000000100000" w:firstRow="0" w:lastRow="0" w:firstColumn="0" w:lastColumn="0" w:oddVBand="0" w:evenVBand="0" w:oddHBand="1" w:evenHBand="0" w:firstRowFirstColumn="0" w:firstRowLastColumn="0" w:lastRowFirstColumn="0" w:lastRowLastColumn="0"/>
              <w:rPr>
                <w:sz w:val="20"/>
                <w:szCs w:val="20"/>
                <w:lang w:val="en-US"/>
              </w:rPr>
            </w:pPr>
            <w:r w:rsidRPr="00F074AF">
              <w:rPr>
                <w:sz w:val="20"/>
                <w:szCs w:val="20"/>
                <w:lang w:val="en-US"/>
              </w:rPr>
              <w:t>K vehicle fleet size</w:t>
            </w:r>
          </w:p>
        </w:tc>
        <w:tc>
          <w:tcPr>
            <w:tcW w:w="1932" w:type="dxa"/>
          </w:tcPr>
          <w:p w14:paraId="20813B36" w14:textId="77777777" w:rsidR="001244A0" w:rsidRPr="00F074AF" w:rsidRDefault="001244A0" w:rsidP="001B05C1">
            <w:pPr>
              <w:pStyle w:val="APA7maed"/>
              <w:ind w:firstLine="0"/>
              <w:jc w:val="center"/>
              <w:cnfStyle w:val="000000100000" w:firstRow="0" w:lastRow="0" w:firstColumn="0" w:lastColumn="0" w:oddVBand="0" w:evenVBand="0" w:oddHBand="1" w:evenHBand="0" w:firstRowFirstColumn="0" w:firstRowLastColumn="0" w:lastRowFirstColumn="0" w:lastRowLastColumn="0"/>
              <w:rPr>
                <w:sz w:val="20"/>
                <w:szCs w:val="20"/>
                <w:lang w:val="en-US"/>
              </w:rPr>
            </w:pPr>
            <w:r w:rsidRPr="00F074AF">
              <w:rPr>
                <w:sz w:val="20"/>
                <w:szCs w:val="20"/>
                <w:lang w:val="en-US"/>
              </w:rPr>
              <w:t>2</w:t>
            </w:r>
          </w:p>
        </w:tc>
      </w:tr>
      <w:tr w:rsidR="001244A0" w:rsidRPr="00F074AF" w14:paraId="164B3D34" w14:textId="77777777" w:rsidTr="00625A8F">
        <w:trPr>
          <w:trHeight w:val="226"/>
        </w:trPr>
        <w:tc>
          <w:tcPr>
            <w:cnfStyle w:val="001000000000" w:firstRow="0" w:lastRow="0" w:firstColumn="1" w:lastColumn="0" w:oddVBand="0" w:evenVBand="0" w:oddHBand="0" w:evenHBand="0" w:firstRowFirstColumn="0" w:firstRowLastColumn="0" w:lastRowFirstColumn="0" w:lastRowLastColumn="0"/>
            <w:tcW w:w="1634" w:type="dxa"/>
          </w:tcPr>
          <w:p w14:paraId="7D084265" w14:textId="77777777" w:rsidR="001244A0" w:rsidRPr="00F074AF" w:rsidRDefault="001244A0" w:rsidP="001B05C1">
            <w:pPr>
              <w:pStyle w:val="APA7maed"/>
              <w:ind w:firstLine="0"/>
              <w:jc w:val="center"/>
              <w:rPr>
                <w:b w:val="0"/>
                <w:bCs w:val="0"/>
                <w:sz w:val="20"/>
                <w:szCs w:val="20"/>
                <w:lang w:val="en-US"/>
              </w:rPr>
            </w:pPr>
            <w:r w:rsidRPr="00F074AF">
              <w:rPr>
                <w:b w:val="0"/>
                <w:bCs w:val="0"/>
                <w:sz w:val="20"/>
                <w:szCs w:val="20"/>
                <w:lang w:val="en-US"/>
              </w:rPr>
              <w:t>M</w:t>
            </w:r>
          </w:p>
        </w:tc>
        <w:tc>
          <w:tcPr>
            <w:tcW w:w="4926" w:type="dxa"/>
          </w:tcPr>
          <w:p w14:paraId="40E805BE" w14:textId="77777777" w:rsidR="001244A0" w:rsidRPr="00F074AF" w:rsidRDefault="001244A0" w:rsidP="001B05C1">
            <w:pPr>
              <w:pStyle w:val="APA7maed"/>
              <w:ind w:firstLine="0"/>
              <w:jc w:val="center"/>
              <w:cnfStyle w:val="000000000000" w:firstRow="0" w:lastRow="0" w:firstColumn="0" w:lastColumn="0" w:oddVBand="0" w:evenVBand="0" w:oddHBand="0" w:evenHBand="0" w:firstRowFirstColumn="0" w:firstRowLastColumn="0" w:lastRowFirstColumn="0" w:lastRowLastColumn="0"/>
              <w:rPr>
                <w:sz w:val="20"/>
                <w:szCs w:val="20"/>
                <w:lang w:val="en-US"/>
              </w:rPr>
            </w:pPr>
            <w:r w:rsidRPr="00F074AF">
              <w:rPr>
                <w:sz w:val="20"/>
                <w:szCs w:val="20"/>
                <w:lang w:val="en-US"/>
              </w:rPr>
              <w:t>M vehicle fleet size</w:t>
            </w:r>
          </w:p>
        </w:tc>
        <w:tc>
          <w:tcPr>
            <w:tcW w:w="1932" w:type="dxa"/>
          </w:tcPr>
          <w:p w14:paraId="203116FA" w14:textId="77777777" w:rsidR="001244A0" w:rsidRPr="00F074AF" w:rsidRDefault="001244A0" w:rsidP="001B05C1">
            <w:pPr>
              <w:pStyle w:val="APA7maed"/>
              <w:ind w:firstLine="0"/>
              <w:jc w:val="center"/>
              <w:cnfStyle w:val="000000000000" w:firstRow="0" w:lastRow="0" w:firstColumn="0" w:lastColumn="0" w:oddVBand="0" w:evenVBand="0" w:oddHBand="0" w:evenHBand="0" w:firstRowFirstColumn="0" w:firstRowLastColumn="0" w:lastRowFirstColumn="0" w:lastRowLastColumn="0"/>
              <w:rPr>
                <w:sz w:val="20"/>
                <w:szCs w:val="20"/>
                <w:lang w:val="en-US"/>
              </w:rPr>
            </w:pPr>
            <w:r w:rsidRPr="00F074AF">
              <w:rPr>
                <w:sz w:val="20"/>
                <w:szCs w:val="20"/>
                <w:lang w:val="en-US"/>
              </w:rPr>
              <w:t>4</w:t>
            </w:r>
          </w:p>
        </w:tc>
      </w:tr>
      <w:tr w:rsidR="001244A0" w:rsidRPr="00F074AF" w14:paraId="19B180B2" w14:textId="77777777" w:rsidTr="00625A8F">
        <w:trPr>
          <w:cnfStyle w:val="000000100000" w:firstRow="0" w:lastRow="0" w:firstColumn="0" w:lastColumn="0" w:oddVBand="0" w:evenVBand="0" w:oddHBand="1" w:evenHBand="0" w:firstRowFirstColumn="0" w:firstRowLastColumn="0" w:lastRowFirstColumn="0" w:lastRowLastColumn="0"/>
          <w:trHeight w:val="347"/>
        </w:trPr>
        <w:tc>
          <w:tcPr>
            <w:cnfStyle w:val="001000000000" w:firstRow="0" w:lastRow="0" w:firstColumn="1" w:lastColumn="0" w:oddVBand="0" w:evenVBand="0" w:oddHBand="0" w:evenHBand="0" w:firstRowFirstColumn="0" w:firstRowLastColumn="0" w:lastRowFirstColumn="0" w:lastRowLastColumn="0"/>
            <w:tcW w:w="1634" w:type="dxa"/>
          </w:tcPr>
          <w:p w14:paraId="5F77B933" w14:textId="77777777" w:rsidR="001244A0" w:rsidRPr="000231D5" w:rsidRDefault="00000000" w:rsidP="001B05C1">
            <w:pPr>
              <w:pStyle w:val="APA7maed"/>
              <w:ind w:firstLine="0"/>
              <w:jc w:val="center"/>
              <w:rPr>
                <w:b w:val="0"/>
                <w:bCs w:val="0"/>
                <w:iCs/>
                <w:sz w:val="20"/>
                <w:szCs w:val="20"/>
                <w:lang w:val="en-US"/>
              </w:rPr>
            </w:pPr>
            <m:oMathPara>
              <m:oMath>
                <m:sSub>
                  <m:sSubPr>
                    <m:ctrlPr>
                      <w:rPr>
                        <w:rFonts w:ascii="Cambria Math" w:hAnsi="Cambria Math"/>
                        <w:b w:val="0"/>
                        <w:bCs w:val="0"/>
                        <w:iCs/>
                        <w:sz w:val="20"/>
                        <w:szCs w:val="20"/>
                        <w:lang w:val="en-US"/>
                      </w:rPr>
                    </m:ctrlPr>
                  </m:sSubPr>
                  <m:e>
                    <m:r>
                      <m:rPr>
                        <m:sty m:val="b"/>
                      </m:rPr>
                      <w:rPr>
                        <w:rFonts w:ascii="Cambria Math" w:hAnsi="Cambria Math"/>
                        <w:sz w:val="20"/>
                        <w:szCs w:val="20"/>
                        <w:lang w:val="en-US"/>
                      </w:rPr>
                      <m:t>Q</m:t>
                    </m:r>
                  </m:e>
                  <m:sub>
                    <m:r>
                      <m:rPr>
                        <m:sty m:val="b"/>
                      </m:rPr>
                      <w:rPr>
                        <w:rFonts w:ascii="Cambria Math" w:hAnsi="Cambria Math"/>
                        <w:sz w:val="20"/>
                        <w:szCs w:val="20"/>
                        <w:lang w:val="en-US"/>
                      </w:rPr>
                      <m:t>k</m:t>
                    </m:r>
                  </m:sub>
                </m:sSub>
              </m:oMath>
            </m:oMathPara>
          </w:p>
        </w:tc>
        <w:tc>
          <w:tcPr>
            <w:tcW w:w="4926" w:type="dxa"/>
          </w:tcPr>
          <w:p w14:paraId="0F08B40B" w14:textId="77777777" w:rsidR="001244A0" w:rsidRPr="00F074AF" w:rsidRDefault="001244A0" w:rsidP="001B05C1">
            <w:pPr>
              <w:pStyle w:val="APA7maed"/>
              <w:ind w:firstLine="0"/>
              <w:jc w:val="center"/>
              <w:cnfStyle w:val="000000100000" w:firstRow="0" w:lastRow="0" w:firstColumn="0" w:lastColumn="0" w:oddVBand="0" w:evenVBand="0" w:oddHBand="1" w:evenHBand="0" w:firstRowFirstColumn="0" w:firstRowLastColumn="0" w:lastRowFirstColumn="0" w:lastRowLastColumn="0"/>
              <w:rPr>
                <w:sz w:val="20"/>
                <w:szCs w:val="20"/>
                <w:lang w:val="en-US"/>
              </w:rPr>
            </w:pPr>
            <w:r w:rsidRPr="00F074AF">
              <w:rPr>
                <w:sz w:val="20"/>
                <w:szCs w:val="20"/>
                <w:lang w:val="en-US"/>
              </w:rPr>
              <w:t>K vehicle fleet capacity</w:t>
            </w:r>
          </w:p>
        </w:tc>
        <w:tc>
          <w:tcPr>
            <w:tcW w:w="1932" w:type="dxa"/>
          </w:tcPr>
          <w:p w14:paraId="5BEFCDA8" w14:textId="77777777" w:rsidR="001244A0" w:rsidRPr="00F074AF" w:rsidRDefault="001244A0" w:rsidP="001B05C1">
            <w:pPr>
              <w:pStyle w:val="APA7maed"/>
              <w:ind w:firstLine="0"/>
              <w:jc w:val="center"/>
              <w:cnfStyle w:val="000000100000" w:firstRow="0" w:lastRow="0" w:firstColumn="0" w:lastColumn="0" w:oddVBand="0" w:evenVBand="0" w:oddHBand="1" w:evenHBand="0" w:firstRowFirstColumn="0" w:firstRowLastColumn="0" w:lastRowFirstColumn="0" w:lastRowLastColumn="0"/>
              <w:rPr>
                <w:sz w:val="20"/>
                <w:szCs w:val="20"/>
                <w:lang w:val="en-US"/>
              </w:rPr>
            </w:pPr>
            <w:r w:rsidRPr="00F074AF">
              <w:rPr>
                <w:sz w:val="20"/>
                <w:szCs w:val="20"/>
                <w:lang w:val="en-US"/>
              </w:rPr>
              <w:t>500</w:t>
            </w:r>
          </w:p>
        </w:tc>
      </w:tr>
      <w:tr w:rsidR="001244A0" w:rsidRPr="00F074AF" w14:paraId="20F9ADD1" w14:textId="77777777" w:rsidTr="00625A8F">
        <w:trPr>
          <w:trHeight w:val="296"/>
        </w:trPr>
        <w:tc>
          <w:tcPr>
            <w:cnfStyle w:val="001000000000" w:firstRow="0" w:lastRow="0" w:firstColumn="1" w:lastColumn="0" w:oddVBand="0" w:evenVBand="0" w:oddHBand="0" w:evenHBand="0" w:firstRowFirstColumn="0" w:firstRowLastColumn="0" w:lastRowFirstColumn="0" w:lastRowLastColumn="0"/>
            <w:tcW w:w="1634" w:type="dxa"/>
          </w:tcPr>
          <w:p w14:paraId="49A2FE43" w14:textId="77777777" w:rsidR="001244A0" w:rsidRPr="000231D5" w:rsidRDefault="00000000" w:rsidP="001B05C1">
            <w:pPr>
              <w:pStyle w:val="APA7maed"/>
              <w:ind w:firstLine="0"/>
              <w:jc w:val="center"/>
              <w:rPr>
                <w:rFonts w:eastAsia="Times New Roman" w:cs="Times New Roman"/>
                <w:b w:val="0"/>
                <w:bCs w:val="0"/>
                <w:i/>
                <w:iCs/>
                <w:sz w:val="20"/>
                <w:szCs w:val="20"/>
                <w:lang w:val="en-US"/>
              </w:rPr>
            </w:pPr>
            <m:oMathPara>
              <m:oMath>
                <m:sSub>
                  <m:sSubPr>
                    <m:ctrlPr>
                      <w:rPr>
                        <w:rFonts w:ascii="Cambria Math" w:hAnsi="Cambria Math"/>
                        <w:b w:val="0"/>
                        <w:bCs w:val="0"/>
                        <w:iCs/>
                        <w:sz w:val="20"/>
                        <w:szCs w:val="20"/>
                        <w:lang w:val="en-US"/>
                      </w:rPr>
                    </m:ctrlPr>
                  </m:sSubPr>
                  <m:e>
                    <m:r>
                      <m:rPr>
                        <m:sty m:val="b"/>
                      </m:rPr>
                      <w:rPr>
                        <w:rFonts w:ascii="Cambria Math" w:hAnsi="Cambria Math"/>
                        <w:sz w:val="20"/>
                        <w:szCs w:val="20"/>
                        <w:lang w:val="en-US"/>
                      </w:rPr>
                      <m:t>Q</m:t>
                    </m:r>
                  </m:e>
                  <m:sub>
                    <m:r>
                      <m:rPr>
                        <m:sty m:val="b"/>
                      </m:rPr>
                      <w:rPr>
                        <w:rFonts w:ascii="Cambria Math" w:hAnsi="Cambria Math"/>
                        <w:sz w:val="20"/>
                        <w:szCs w:val="20"/>
                        <w:lang w:val="en-US"/>
                      </w:rPr>
                      <m:t>m</m:t>
                    </m:r>
                  </m:sub>
                </m:sSub>
              </m:oMath>
            </m:oMathPara>
          </w:p>
        </w:tc>
        <w:tc>
          <w:tcPr>
            <w:tcW w:w="4926" w:type="dxa"/>
          </w:tcPr>
          <w:p w14:paraId="0D0122C4" w14:textId="77777777" w:rsidR="001244A0" w:rsidRPr="00F074AF" w:rsidRDefault="001244A0" w:rsidP="001B05C1">
            <w:pPr>
              <w:pStyle w:val="APA7maed"/>
              <w:ind w:firstLine="0"/>
              <w:jc w:val="center"/>
              <w:cnfStyle w:val="000000000000" w:firstRow="0" w:lastRow="0" w:firstColumn="0" w:lastColumn="0" w:oddVBand="0" w:evenVBand="0" w:oddHBand="0" w:evenHBand="0" w:firstRowFirstColumn="0" w:firstRowLastColumn="0" w:lastRowFirstColumn="0" w:lastRowLastColumn="0"/>
              <w:rPr>
                <w:sz w:val="20"/>
                <w:szCs w:val="20"/>
                <w:lang w:val="en-US"/>
              </w:rPr>
            </w:pPr>
            <w:r w:rsidRPr="00F074AF">
              <w:rPr>
                <w:sz w:val="20"/>
                <w:szCs w:val="20"/>
                <w:lang w:val="en-US"/>
              </w:rPr>
              <w:t>M vehicle fleet capacity</w:t>
            </w:r>
          </w:p>
        </w:tc>
        <w:tc>
          <w:tcPr>
            <w:tcW w:w="1932" w:type="dxa"/>
          </w:tcPr>
          <w:p w14:paraId="7F9F652F" w14:textId="77777777" w:rsidR="001244A0" w:rsidRPr="00F074AF" w:rsidRDefault="001244A0" w:rsidP="001B05C1">
            <w:pPr>
              <w:pStyle w:val="APA7maed"/>
              <w:ind w:firstLine="0"/>
              <w:jc w:val="center"/>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15</w:t>
            </w:r>
            <w:r w:rsidRPr="00F074AF">
              <w:rPr>
                <w:sz w:val="20"/>
                <w:szCs w:val="20"/>
                <w:lang w:val="en-US"/>
              </w:rPr>
              <w:t>0</w:t>
            </w:r>
          </w:p>
        </w:tc>
      </w:tr>
      <w:tr w:rsidR="001244A0" w:rsidRPr="00F074AF" w14:paraId="62ADD7DA" w14:textId="77777777" w:rsidTr="00625A8F">
        <w:trPr>
          <w:cnfStyle w:val="000000100000" w:firstRow="0" w:lastRow="0" w:firstColumn="0" w:lastColumn="0" w:oddVBand="0" w:evenVBand="0" w:oddHBand="1" w:evenHBand="0" w:firstRowFirstColumn="0" w:firstRowLastColumn="0" w:lastRowFirstColumn="0" w:lastRowLastColumn="0"/>
          <w:trHeight w:val="118"/>
        </w:trPr>
        <w:tc>
          <w:tcPr>
            <w:cnfStyle w:val="001000000000" w:firstRow="0" w:lastRow="0" w:firstColumn="1" w:lastColumn="0" w:oddVBand="0" w:evenVBand="0" w:oddHBand="0" w:evenHBand="0" w:firstRowFirstColumn="0" w:firstRowLastColumn="0" w:lastRowFirstColumn="0" w:lastRowLastColumn="0"/>
            <w:tcW w:w="1634" w:type="dxa"/>
          </w:tcPr>
          <w:p w14:paraId="258DFA94" w14:textId="77777777" w:rsidR="001244A0" w:rsidRPr="00F074AF" w:rsidRDefault="001244A0" w:rsidP="001B05C1">
            <w:pPr>
              <w:pStyle w:val="APA7maed"/>
              <w:ind w:firstLine="0"/>
              <w:jc w:val="center"/>
              <w:rPr>
                <w:rFonts w:eastAsia="Times New Roman" w:cs="Times New Roman"/>
                <w:b w:val="0"/>
                <w:bCs w:val="0"/>
                <w:sz w:val="20"/>
                <w:szCs w:val="20"/>
                <w:lang w:val="en-US"/>
              </w:rPr>
            </w:pPr>
            <w:r w:rsidRPr="00F074AF">
              <w:rPr>
                <w:rFonts w:eastAsia="Times New Roman" w:cs="Times New Roman"/>
                <w:b w:val="0"/>
                <w:bCs w:val="0"/>
                <w:sz w:val="20"/>
                <w:szCs w:val="20"/>
                <w:lang w:val="en-US"/>
              </w:rPr>
              <w:t>T</w:t>
            </w:r>
          </w:p>
        </w:tc>
        <w:tc>
          <w:tcPr>
            <w:tcW w:w="4926" w:type="dxa"/>
          </w:tcPr>
          <w:p w14:paraId="52D2B676" w14:textId="77777777" w:rsidR="001244A0" w:rsidRPr="00F074AF" w:rsidRDefault="001244A0" w:rsidP="001B05C1">
            <w:pPr>
              <w:pStyle w:val="APA7maed"/>
              <w:ind w:firstLine="0"/>
              <w:jc w:val="center"/>
              <w:cnfStyle w:val="000000100000" w:firstRow="0" w:lastRow="0" w:firstColumn="0" w:lastColumn="0" w:oddVBand="0" w:evenVBand="0" w:oddHBand="1" w:evenHBand="0" w:firstRowFirstColumn="0" w:firstRowLastColumn="0" w:lastRowFirstColumn="0" w:lastRowLastColumn="0"/>
              <w:rPr>
                <w:sz w:val="20"/>
                <w:szCs w:val="20"/>
                <w:lang w:val="en-US"/>
              </w:rPr>
            </w:pPr>
            <w:r w:rsidRPr="00F074AF">
              <w:rPr>
                <w:sz w:val="20"/>
                <w:szCs w:val="20"/>
                <w:lang w:val="en-US"/>
              </w:rPr>
              <w:t>Number of periods</w:t>
            </w:r>
          </w:p>
        </w:tc>
        <w:tc>
          <w:tcPr>
            <w:tcW w:w="1932" w:type="dxa"/>
          </w:tcPr>
          <w:p w14:paraId="78AEBDA2" w14:textId="77777777" w:rsidR="001244A0" w:rsidRPr="00F074AF" w:rsidRDefault="001244A0" w:rsidP="001B05C1">
            <w:pPr>
              <w:pStyle w:val="APA7maed"/>
              <w:ind w:firstLine="0"/>
              <w:jc w:val="center"/>
              <w:cnfStyle w:val="000000100000" w:firstRow="0" w:lastRow="0" w:firstColumn="0" w:lastColumn="0" w:oddVBand="0" w:evenVBand="0" w:oddHBand="1" w:evenHBand="0" w:firstRowFirstColumn="0" w:firstRowLastColumn="0" w:lastRowFirstColumn="0" w:lastRowLastColumn="0"/>
              <w:rPr>
                <w:sz w:val="20"/>
                <w:szCs w:val="20"/>
                <w:lang w:val="en-US"/>
              </w:rPr>
            </w:pPr>
            <w:r w:rsidRPr="00F074AF">
              <w:rPr>
                <w:sz w:val="20"/>
                <w:szCs w:val="20"/>
                <w:lang w:val="en-US"/>
              </w:rPr>
              <w:t>2</w:t>
            </w:r>
          </w:p>
        </w:tc>
      </w:tr>
      <w:tr w:rsidR="001244A0" w:rsidRPr="00F074AF" w14:paraId="27BB3005" w14:textId="77777777" w:rsidTr="00625A8F">
        <w:trPr>
          <w:trHeight w:val="352"/>
        </w:trPr>
        <w:tc>
          <w:tcPr>
            <w:cnfStyle w:val="001000000000" w:firstRow="0" w:lastRow="0" w:firstColumn="1" w:lastColumn="0" w:oddVBand="0" w:evenVBand="0" w:oddHBand="0" w:evenHBand="0" w:firstRowFirstColumn="0" w:firstRowLastColumn="0" w:lastRowFirstColumn="0" w:lastRowLastColumn="0"/>
            <w:tcW w:w="1634" w:type="dxa"/>
          </w:tcPr>
          <w:p w14:paraId="423EA488" w14:textId="77777777" w:rsidR="001244A0" w:rsidRPr="000231D5" w:rsidRDefault="00000000" w:rsidP="001B05C1">
            <w:pPr>
              <w:pStyle w:val="APA7maed"/>
              <w:ind w:firstLine="0"/>
              <w:jc w:val="center"/>
              <w:rPr>
                <w:rFonts w:eastAsia="Times New Roman" w:cs="Times New Roman"/>
                <w:b w:val="0"/>
                <w:bCs w:val="0"/>
                <w:sz w:val="20"/>
                <w:szCs w:val="20"/>
                <w:lang w:val="en-US"/>
              </w:rPr>
            </w:pPr>
            <m:oMathPara>
              <m:oMath>
                <m:sSub>
                  <m:sSubPr>
                    <m:ctrlPr>
                      <w:rPr>
                        <w:rFonts w:ascii="Cambria Math" w:hAnsi="Cambria Math"/>
                        <w:b w:val="0"/>
                        <w:bCs w:val="0"/>
                        <w:iCs/>
                        <w:sz w:val="20"/>
                        <w:szCs w:val="20"/>
                        <w:lang w:val="en-US"/>
                      </w:rPr>
                    </m:ctrlPr>
                  </m:sSubPr>
                  <m:e>
                    <m:r>
                      <m:rPr>
                        <m:sty m:val="b"/>
                      </m:rPr>
                      <w:rPr>
                        <w:rFonts w:ascii="Cambria Math" w:hAnsi="Cambria Math"/>
                        <w:sz w:val="20"/>
                        <w:szCs w:val="20"/>
                        <w:lang w:val="en-US"/>
                      </w:rPr>
                      <m:t>dem</m:t>
                    </m:r>
                  </m:e>
                  <m:sub>
                    <m:r>
                      <m:rPr>
                        <m:sty m:val="b"/>
                      </m:rPr>
                      <w:rPr>
                        <w:rFonts w:ascii="Cambria Math" w:hAnsi="Cambria Math"/>
                        <w:sz w:val="20"/>
                        <w:szCs w:val="20"/>
                        <w:lang w:val="en-US"/>
                      </w:rPr>
                      <m:t>u</m:t>
                    </m:r>
                  </m:sub>
                </m:sSub>
              </m:oMath>
            </m:oMathPara>
          </w:p>
        </w:tc>
        <w:tc>
          <w:tcPr>
            <w:tcW w:w="4926" w:type="dxa"/>
          </w:tcPr>
          <w:p w14:paraId="783AC32E" w14:textId="77777777" w:rsidR="001244A0" w:rsidRPr="00F074AF" w:rsidRDefault="001244A0" w:rsidP="001B05C1">
            <w:pPr>
              <w:pStyle w:val="APA7maed"/>
              <w:ind w:firstLine="0"/>
              <w:jc w:val="center"/>
              <w:cnfStyle w:val="000000000000" w:firstRow="0" w:lastRow="0" w:firstColumn="0" w:lastColumn="0" w:oddVBand="0" w:evenVBand="0" w:oddHBand="0" w:evenHBand="0" w:firstRowFirstColumn="0" w:firstRowLastColumn="0" w:lastRowFirstColumn="0" w:lastRowLastColumn="0"/>
              <w:rPr>
                <w:sz w:val="20"/>
                <w:szCs w:val="20"/>
                <w:lang w:val="en-US"/>
              </w:rPr>
            </w:pPr>
            <w:r w:rsidRPr="00F074AF">
              <w:rPr>
                <w:sz w:val="20"/>
                <w:szCs w:val="20"/>
                <w:lang w:val="en-US"/>
              </w:rPr>
              <w:t xml:space="preserve">Demand for client u </w:t>
            </w:r>
            <m:oMath>
              <m:r>
                <w:rPr>
                  <w:rFonts w:ascii="Cambria Math" w:hAnsi="Cambria Math"/>
                  <w:sz w:val="20"/>
                  <w:szCs w:val="20"/>
                  <w:lang w:val="en-US"/>
                </w:rPr>
                <m:t>∈</m:t>
              </m:r>
            </m:oMath>
            <w:r w:rsidRPr="00F074AF">
              <w:rPr>
                <w:sz w:val="20"/>
                <w:szCs w:val="20"/>
                <w:lang w:val="en-US"/>
              </w:rPr>
              <w:t xml:space="preserve"> C</w:t>
            </w:r>
          </w:p>
        </w:tc>
        <w:tc>
          <w:tcPr>
            <w:tcW w:w="1932" w:type="dxa"/>
          </w:tcPr>
          <w:p w14:paraId="015EAA62" w14:textId="77777777" w:rsidR="001244A0" w:rsidRPr="00F074AF" w:rsidRDefault="001244A0" w:rsidP="001B05C1">
            <w:pPr>
              <w:pStyle w:val="APA7maed"/>
              <w:ind w:firstLine="0"/>
              <w:jc w:val="center"/>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In</w:t>
            </w:r>
            <w:r w:rsidRPr="00F074AF">
              <w:rPr>
                <w:sz w:val="20"/>
                <w:szCs w:val="20"/>
                <w:lang w:val="en-US"/>
              </w:rPr>
              <w:t xml:space="preserve"> the range [70, 90]</w:t>
            </w:r>
          </w:p>
        </w:tc>
      </w:tr>
    </w:tbl>
    <w:p w14:paraId="674F942E" w14:textId="77777777" w:rsidR="001244A0" w:rsidRDefault="001244A0" w:rsidP="00690F15">
      <w:pPr>
        <w:tabs>
          <w:tab w:val="left" w:pos="2204"/>
        </w:tabs>
        <w:jc w:val="both"/>
        <w:rPr>
          <w:sz w:val="20"/>
          <w:szCs w:val="20"/>
        </w:rPr>
      </w:pPr>
    </w:p>
    <w:p w14:paraId="54391062" w14:textId="77777777" w:rsidR="00C74CCF" w:rsidRDefault="0059617E" w:rsidP="00C74CCF">
      <w:pPr>
        <w:jc w:val="both"/>
        <w:rPr>
          <w:iCs/>
        </w:rPr>
      </w:pPr>
      <w:r>
        <w:rPr>
          <w:iCs/>
          <w:sz w:val="20"/>
          <w:szCs w:val="20"/>
        </w:rPr>
        <w:t>L</w:t>
      </w:r>
      <w:r w:rsidRPr="00F074AF">
        <w:rPr>
          <w:iCs/>
          <w:sz w:val="20"/>
          <w:szCs w:val="20"/>
        </w:rPr>
        <w:t xml:space="preserve">ater, the simulated annealing decides whether or not to accept the neighboring solution generated in stage 2, based on the cost comparison and the application of a probabilistic function that allows to accept solutions worse than the current one, taking into account the temperature in the iteration. If the new solution minimizes the total costs compared to the current solution, it is automatically accepted; </w:t>
      </w:r>
      <w:r w:rsidRPr="00F074AF">
        <w:rPr>
          <w:iCs/>
          <w:sz w:val="20"/>
          <w:szCs w:val="20"/>
        </w:rPr>
        <w:lastRenderedPageBreak/>
        <w:t>in contrast, if the new solution is not better than the current one, in order to escape local minima and improve the exploration of the algorithm, an acceptance probability function (</w:t>
      </w:r>
      <m:oMath>
        <m:r>
          <w:rPr>
            <w:rFonts w:ascii="Cambria Math" w:hAnsi="Cambria Math"/>
            <w:sz w:val="20"/>
            <w:szCs w:val="20"/>
          </w:rPr>
          <m:t>P=</m:t>
        </m:r>
        <m:sSup>
          <m:sSupPr>
            <m:ctrlPr>
              <w:rPr>
                <w:rFonts w:ascii="Cambria Math" w:hAnsi="Cambria Math"/>
                <w:i/>
                <w:sz w:val="20"/>
                <w:szCs w:val="20"/>
              </w:rPr>
            </m:ctrlPr>
          </m:sSupPr>
          <m:e>
            <m:r>
              <w:rPr>
                <w:rFonts w:ascii="Cambria Math" w:hAnsi="Cambria Math"/>
                <w:sz w:val="20"/>
                <w:szCs w:val="20"/>
              </w:rPr>
              <m:t>e</m:t>
            </m:r>
          </m:e>
          <m:sup>
            <m:f>
              <m:fPr>
                <m:type m:val="skw"/>
                <m:ctrlPr>
                  <w:rPr>
                    <w:rFonts w:ascii="Cambria Math" w:hAnsi="Cambria Math"/>
                    <w:i/>
                    <w:sz w:val="20"/>
                    <w:szCs w:val="20"/>
                  </w:rPr>
                </m:ctrlPr>
              </m:fPr>
              <m:num>
                <m:r>
                  <w:rPr>
                    <w:rFonts w:ascii="Cambria Math" w:hAnsi="Cambria Math"/>
                    <w:sz w:val="20"/>
                    <w:szCs w:val="20"/>
                  </w:rPr>
                  <m:t>(curren</m:t>
                </m:r>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cost</m:t>
                    </m:r>
                  </m:sub>
                </m:sSub>
                <m:r>
                  <w:rPr>
                    <w:rFonts w:ascii="Cambria Math" w:hAnsi="Cambria Math"/>
                    <w:sz w:val="20"/>
                    <w:szCs w:val="20"/>
                  </w:rPr>
                  <m:t>-ne</m:t>
                </m:r>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cost</m:t>
                    </m:r>
                  </m:sub>
                </m:sSub>
                <m:r>
                  <w:rPr>
                    <w:rFonts w:ascii="Cambria Math" w:hAnsi="Cambria Math"/>
                    <w:sz w:val="20"/>
                    <w:szCs w:val="20"/>
                  </w:rPr>
                  <m:t>)</m:t>
                </m:r>
              </m:num>
              <m:den>
                <m:r>
                  <w:rPr>
                    <w:rFonts w:ascii="Cambria Math" w:hAnsi="Cambria Math"/>
                    <w:sz w:val="20"/>
                    <w:szCs w:val="20"/>
                  </w:rPr>
                  <m:t>T</m:t>
                </m:r>
              </m:den>
            </m:f>
          </m:sup>
        </m:sSup>
      </m:oMath>
      <w:r w:rsidRPr="00F074AF">
        <w:rPr>
          <w:sz w:val="20"/>
          <w:szCs w:val="20"/>
        </w:rPr>
        <w:t xml:space="preserve">) </w:t>
      </w:r>
      <w:r w:rsidRPr="00F074AF">
        <w:rPr>
          <w:iCs/>
          <w:sz w:val="20"/>
          <w:szCs w:val="20"/>
        </w:rPr>
        <w:t>is evaluated, where the probability of accepting a worse solution is much higher when the difference between the costs is small, or at the beginning of the exploration in the solution space, where the temperature of the system is higher. The following figures show the</w:t>
      </w:r>
      <w:r w:rsidR="001244A0">
        <w:rPr>
          <w:iCs/>
          <w:sz w:val="20"/>
          <w:szCs w:val="20"/>
        </w:rPr>
        <w:t xml:space="preserve"> </w:t>
      </w:r>
      <w:r w:rsidRPr="00F074AF">
        <w:rPr>
          <w:iCs/>
          <w:sz w:val="20"/>
          <w:szCs w:val="20"/>
        </w:rPr>
        <w:t>behavior of the SA+RO in the example proposed in Table 1</w:t>
      </w:r>
      <w:r w:rsidR="001244A0">
        <w:rPr>
          <w:iCs/>
          <w:sz w:val="20"/>
          <w:szCs w:val="20"/>
        </w:rPr>
        <w:t>.</w:t>
      </w:r>
      <w:r w:rsidR="00062D99">
        <w:rPr>
          <w:iCs/>
          <w:sz w:val="20"/>
          <w:szCs w:val="20"/>
        </w:rPr>
        <w:t xml:space="preserve"> </w:t>
      </w:r>
    </w:p>
    <w:p w14:paraId="5F437386" w14:textId="77777777" w:rsidR="00F72D47" w:rsidRDefault="00F72D47" w:rsidP="00C74CCF">
      <w:pPr>
        <w:jc w:val="both"/>
        <w:rPr>
          <w:iCs/>
        </w:rPr>
      </w:pPr>
    </w:p>
    <w:p w14:paraId="39B3C6E7" w14:textId="77777777" w:rsidR="003B35AE" w:rsidRPr="00F074AF" w:rsidRDefault="003B35AE" w:rsidP="003B35AE">
      <w:pPr>
        <w:tabs>
          <w:tab w:val="left" w:pos="2204"/>
        </w:tabs>
        <w:jc w:val="both"/>
        <w:rPr>
          <w:iCs/>
          <w:sz w:val="20"/>
          <w:szCs w:val="20"/>
        </w:rPr>
      </w:pPr>
    </w:p>
    <w:p w14:paraId="40E262FC" w14:textId="77777777" w:rsidR="003B35AE" w:rsidRPr="00F074AF" w:rsidRDefault="003B35AE" w:rsidP="003B35AE">
      <w:pPr>
        <w:tabs>
          <w:tab w:val="left" w:pos="2204"/>
        </w:tabs>
        <w:jc w:val="center"/>
        <w:rPr>
          <w:iCs/>
          <w:sz w:val="20"/>
          <w:szCs w:val="20"/>
        </w:rPr>
      </w:pPr>
      <w:r w:rsidRPr="00DB6478">
        <w:rPr>
          <w:iCs/>
          <w:noProof/>
          <w:sz w:val="20"/>
          <w:szCs w:val="20"/>
        </w:rPr>
        <w:drawing>
          <wp:inline distT="0" distB="0" distL="0" distR="0" wp14:anchorId="0A68558E" wp14:editId="4C743BC7">
            <wp:extent cx="3375660" cy="1890287"/>
            <wp:effectExtent l="0" t="0" r="0" b="0"/>
            <wp:docPr id="181480743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3015899" name=""/>
                    <pic:cNvPicPr/>
                  </pic:nvPicPr>
                  <pic:blipFill>
                    <a:blip r:embed="rId13"/>
                    <a:stretch>
                      <a:fillRect/>
                    </a:stretch>
                  </pic:blipFill>
                  <pic:spPr>
                    <a:xfrm>
                      <a:off x="0" y="0"/>
                      <a:ext cx="3416389" cy="1913094"/>
                    </a:xfrm>
                    <a:prstGeom prst="rect">
                      <a:avLst/>
                    </a:prstGeom>
                  </pic:spPr>
                </pic:pic>
              </a:graphicData>
            </a:graphic>
          </wp:inline>
        </w:drawing>
      </w:r>
    </w:p>
    <w:p w14:paraId="47FC39EF" w14:textId="77777777" w:rsidR="003B35AE" w:rsidRPr="00F074AF" w:rsidRDefault="003B35AE" w:rsidP="003B35AE">
      <w:pPr>
        <w:tabs>
          <w:tab w:val="left" w:pos="2204"/>
        </w:tabs>
        <w:jc w:val="center"/>
        <w:rPr>
          <w:iCs/>
          <w:sz w:val="20"/>
          <w:szCs w:val="20"/>
        </w:rPr>
      </w:pPr>
    </w:p>
    <w:p w14:paraId="32475E3E" w14:textId="77777777" w:rsidR="003B35AE" w:rsidRPr="00F074AF" w:rsidRDefault="003B35AE" w:rsidP="003B35AE">
      <w:pPr>
        <w:ind w:left="106"/>
        <w:rPr>
          <w:rFonts w:ascii="Arial MT"/>
          <w:sz w:val="16"/>
        </w:rPr>
      </w:pPr>
      <w:r w:rsidRPr="00F074AF">
        <w:rPr>
          <w:rFonts w:ascii="Arial"/>
          <w:b/>
          <w:color w:val="040C80"/>
          <w:w w:val="85"/>
          <w:sz w:val="16"/>
        </w:rPr>
        <w:t>Figure</w:t>
      </w:r>
      <w:r w:rsidRPr="00F074AF">
        <w:rPr>
          <w:rFonts w:ascii="Arial"/>
          <w:b/>
          <w:color w:val="040C80"/>
          <w:spacing w:val="32"/>
          <w:sz w:val="16"/>
        </w:rPr>
        <w:t xml:space="preserve"> </w:t>
      </w:r>
      <w:r w:rsidRPr="00F074AF">
        <w:rPr>
          <w:rFonts w:ascii="Arial"/>
          <w:b/>
          <w:color w:val="040C80"/>
          <w:w w:val="85"/>
          <w:sz w:val="16"/>
        </w:rPr>
        <w:t>2.</w:t>
      </w:r>
      <w:r w:rsidRPr="00F074AF">
        <w:rPr>
          <w:rFonts w:ascii="Arial"/>
          <w:b/>
          <w:color w:val="040C80"/>
          <w:spacing w:val="34"/>
          <w:sz w:val="16"/>
        </w:rPr>
        <w:t xml:space="preserve"> </w:t>
      </w:r>
      <w:r w:rsidRPr="00F074AF">
        <w:rPr>
          <w:rFonts w:ascii="Arial MT"/>
          <w:w w:val="85"/>
          <w:sz w:val="16"/>
        </w:rPr>
        <w:t>Cost evolution throughout the SA+RO execution</w:t>
      </w:r>
    </w:p>
    <w:p w14:paraId="76F730E2" w14:textId="77777777" w:rsidR="003B35AE" w:rsidRPr="00F074AF" w:rsidRDefault="003B35AE" w:rsidP="003B35AE">
      <w:pPr>
        <w:tabs>
          <w:tab w:val="left" w:pos="2204"/>
        </w:tabs>
        <w:jc w:val="both"/>
        <w:rPr>
          <w:iCs/>
          <w:sz w:val="20"/>
          <w:szCs w:val="20"/>
        </w:rPr>
      </w:pPr>
    </w:p>
    <w:p w14:paraId="041B4F6F" w14:textId="77777777" w:rsidR="003B35AE" w:rsidRPr="00F074AF" w:rsidRDefault="003B35AE" w:rsidP="003B35AE">
      <w:pPr>
        <w:tabs>
          <w:tab w:val="left" w:pos="2204"/>
        </w:tabs>
        <w:jc w:val="center"/>
        <w:rPr>
          <w:sz w:val="20"/>
          <w:szCs w:val="20"/>
        </w:rPr>
      </w:pPr>
      <w:r w:rsidRPr="00A84A9F">
        <w:rPr>
          <w:noProof/>
          <w:sz w:val="20"/>
          <w:szCs w:val="20"/>
        </w:rPr>
        <w:drawing>
          <wp:inline distT="0" distB="0" distL="0" distR="0" wp14:anchorId="20943522" wp14:editId="37C1EC0C">
            <wp:extent cx="3436620" cy="1821367"/>
            <wp:effectExtent l="0" t="0" r="0" b="7620"/>
            <wp:docPr id="33303701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2369827" name=""/>
                    <pic:cNvPicPr/>
                  </pic:nvPicPr>
                  <pic:blipFill>
                    <a:blip r:embed="rId14"/>
                    <a:stretch>
                      <a:fillRect/>
                    </a:stretch>
                  </pic:blipFill>
                  <pic:spPr>
                    <a:xfrm>
                      <a:off x="0" y="0"/>
                      <a:ext cx="3473536" cy="1840932"/>
                    </a:xfrm>
                    <a:prstGeom prst="rect">
                      <a:avLst/>
                    </a:prstGeom>
                  </pic:spPr>
                </pic:pic>
              </a:graphicData>
            </a:graphic>
          </wp:inline>
        </w:drawing>
      </w:r>
    </w:p>
    <w:p w14:paraId="26C2F638" w14:textId="77777777" w:rsidR="003B35AE" w:rsidRPr="00F074AF" w:rsidRDefault="003B35AE" w:rsidP="003B35AE">
      <w:pPr>
        <w:pStyle w:val="Textoindependiente"/>
        <w:jc w:val="both"/>
        <w:rPr>
          <w:iCs/>
        </w:rPr>
      </w:pPr>
    </w:p>
    <w:p w14:paraId="206C9238" w14:textId="77777777" w:rsidR="003B35AE" w:rsidRPr="00F074AF" w:rsidRDefault="003B35AE" w:rsidP="003B35AE">
      <w:pPr>
        <w:ind w:left="106"/>
        <w:rPr>
          <w:rFonts w:ascii="Arial MT"/>
          <w:sz w:val="16"/>
        </w:rPr>
      </w:pPr>
      <w:r w:rsidRPr="00F074AF">
        <w:rPr>
          <w:rFonts w:ascii="Arial"/>
          <w:b/>
          <w:color w:val="040C80"/>
          <w:w w:val="85"/>
          <w:sz w:val="16"/>
        </w:rPr>
        <w:t>Figure</w:t>
      </w:r>
      <w:r w:rsidRPr="00F074AF">
        <w:rPr>
          <w:rFonts w:ascii="Arial"/>
          <w:b/>
          <w:color w:val="040C80"/>
          <w:spacing w:val="32"/>
          <w:sz w:val="16"/>
        </w:rPr>
        <w:t xml:space="preserve"> </w:t>
      </w:r>
      <w:r w:rsidRPr="00F074AF">
        <w:rPr>
          <w:rFonts w:ascii="Arial"/>
          <w:b/>
          <w:color w:val="040C80"/>
          <w:w w:val="85"/>
          <w:sz w:val="16"/>
        </w:rPr>
        <w:t>3.</w:t>
      </w:r>
      <w:r w:rsidRPr="00F074AF">
        <w:rPr>
          <w:rFonts w:ascii="Arial"/>
          <w:b/>
          <w:color w:val="040C80"/>
          <w:spacing w:val="34"/>
          <w:sz w:val="16"/>
        </w:rPr>
        <w:t xml:space="preserve"> </w:t>
      </w:r>
      <w:r w:rsidRPr="00F074AF">
        <w:rPr>
          <w:rFonts w:ascii="Arial MT"/>
          <w:w w:val="85"/>
          <w:sz w:val="16"/>
        </w:rPr>
        <w:t>Temperature evolution and acceptance history throughout the SA+RO execution</w:t>
      </w:r>
    </w:p>
    <w:p w14:paraId="003239F3" w14:textId="77777777" w:rsidR="003B35AE" w:rsidRPr="00F074AF" w:rsidRDefault="003B35AE" w:rsidP="003B35AE"/>
    <w:p w14:paraId="21E5DD52" w14:textId="77777777" w:rsidR="003B35AE" w:rsidRPr="00F074AF" w:rsidRDefault="003B35AE" w:rsidP="003B35AE">
      <w:pPr>
        <w:ind w:left="106"/>
        <w:jc w:val="both"/>
        <w:rPr>
          <w:rFonts w:ascii="Arial MT"/>
          <w:sz w:val="16"/>
        </w:rPr>
      </w:pPr>
      <w:r w:rsidRPr="00F074AF">
        <w:rPr>
          <w:rFonts w:ascii="Arial MT"/>
          <w:w w:val="85"/>
          <w:sz w:val="16"/>
        </w:rPr>
        <w:t>Note:</w:t>
      </w:r>
      <w:r w:rsidRPr="00F074AF">
        <w:rPr>
          <w:rFonts w:ascii="Arial MT"/>
          <w:spacing w:val="-3"/>
          <w:w w:val="85"/>
          <w:sz w:val="16"/>
        </w:rPr>
        <w:t xml:space="preserve"> </w:t>
      </w:r>
      <w:r w:rsidRPr="00F074AF">
        <w:rPr>
          <w:rFonts w:ascii="Arial MT"/>
          <w:w w:val="85"/>
          <w:sz w:val="16"/>
        </w:rPr>
        <w:t>Both figures are taken from MATLAB R2024b</w:t>
      </w:r>
      <w:r w:rsidRPr="00F074AF">
        <w:rPr>
          <w:rFonts w:ascii="Arial MT"/>
          <w:spacing w:val="-2"/>
          <w:w w:val="85"/>
          <w:sz w:val="16"/>
        </w:rPr>
        <w:t>.</w:t>
      </w:r>
    </w:p>
    <w:p w14:paraId="57A17576" w14:textId="77777777" w:rsidR="003B35AE" w:rsidRDefault="003B35AE" w:rsidP="00C74CCF">
      <w:pPr>
        <w:jc w:val="both"/>
        <w:rPr>
          <w:iCs/>
        </w:rPr>
      </w:pPr>
    </w:p>
    <w:p w14:paraId="04691D6F" w14:textId="77777777" w:rsidR="003C23C8" w:rsidRDefault="003B35AE" w:rsidP="00291EC6">
      <w:pPr>
        <w:pStyle w:val="Textoindependiente"/>
        <w:spacing w:before="87"/>
        <w:jc w:val="both"/>
        <w:rPr>
          <w:iCs/>
        </w:rPr>
      </w:pPr>
      <w:r w:rsidRPr="00F074AF">
        <w:rPr>
          <w:iCs/>
        </w:rPr>
        <w:t>The graphs presented here show the behavior and evolution of the solutions evaluated in the system as the number of iterations increases. As in Figure 3, in Figure 2 it is possible to see the correct operation of the algorithm, where the red line represents the current solution being evaluated. It i</w:t>
      </w:r>
      <w:r>
        <w:rPr>
          <w:iCs/>
        </w:rPr>
        <w:t xml:space="preserve">s </w:t>
      </w:r>
      <w:r w:rsidRPr="00F074AF">
        <w:rPr>
          <w:iCs/>
        </w:rPr>
        <w:t xml:space="preserve">shown that the first half of the exploration has more aggressive characteristics, and the solutions that are accepted vary a lot from each other. On the contrary, around iteration </w:t>
      </w:r>
      <w:r>
        <w:rPr>
          <w:iCs/>
        </w:rPr>
        <w:t>400</w:t>
      </w:r>
      <w:r w:rsidRPr="00F074AF">
        <w:rPr>
          <w:iCs/>
        </w:rPr>
        <w:t xml:space="preserve"> a much more conservative behavior of the algorithm is evidenced, thus validating the above and verifying in turn that the formulated SA+RO effectively behaves as a simulated annealing algorithm. Finally, as shown in figure 4, the best cost is presented when stopping criteria is met. </w:t>
      </w:r>
    </w:p>
    <w:p w14:paraId="2B6B7E00" w14:textId="508054F7" w:rsidR="003C23C8" w:rsidRPr="00291EC6" w:rsidRDefault="003C23C8" w:rsidP="00291EC6">
      <w:pPr>
        <w:pStyle w:val="Textoindependiente"/>
        <w:spacing w:before="87"/>
        <w:jc w:val="both"/>
        <w:rPr>
          <w:iCs/>
        </w:rPr>
        <w:sectPr w:rsidR="003C23C8" w:rsidRPr="00291EC6">
          <w:pgSz w:w="9870" w:h="14060"/>
          <w:pgMar w:top="720" w:right="850" w:bottom="280" w:left="850" w:header="502" w:footer="0" w:gutter="0"/>
          <w:cols w:space="720"/>
        </w:sectPr>
      </w:pPr>
    </w:p>
    <w:p w14:paraId="79467229" w14:textId="77777777" w:rsidR="00BD5803" w:rsidRPr="00F074AF" w:rsidRDefault="00BD5803" w:rsidP="00BD5803">
      <w:pPr>
        <w:pStyle w:val="Textoindependiente"/>
        <w:spacing w:before="87"/>
        <w:jc w:val="both"/>
        <w:rPr>
          <w:iCs/>
        </w:rPr>
      </w:pPr>
      <w:bookmarkStart w:id="6" w:name="3.2._MPRP-OS_model"/>
      <w:bookmarkStart w:id="7" w:name="4._Particle_swarm_optimization_algorithm"/>
      <w:bookmarkStart w:id="8" w:name="_bookmark42"/>
      <w:bookmarkEnd w:id="6"/>
      <w:bookmarkEnd w:id="7"/>
      <w:bookmarkEnd w:id="8"/>
    </w:p>
    <w:p w14:paraId="4A3406D8" w14:textId="63108B93" w:rsidR="00BD5803" w:rsidRPr="00F074AF" w:rsidRDefault="00BD5803" w:rsidP="009D06D9">
      <w:pPr>
        <w:pStyle w:val="Textoindependiente"/>
        <w:spacing w:before="87"/>
        <w:jc w:val="center"/>
        <w:rPr>
          <w:iCs/>
        </w:rPr>
      </w:pPr>
      <w:r w:rsidRPr="00F074AF">
        <w:rPr>
          <w:iCs/>
          <w:noProof/>
        </w:rPr>
        <w:drawing>
          <wp:inline distT="0" distB="0" distL="0" distR="0" wp14:anchorId="6CFADD10" wp14:editId="429F1495">
            <wp:extent cx="2619256" cy="1641763"/>
            <wp:effectExtent l="0" t="0" r="0" b="0"/>
            <wp:docPr id="1672057401" name="Imagen 1" descr="Tabl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2057401" name="Imagen 1" descr="Tabla&#10;&#10;El contenido generado por IA puede ser incorrecto."/>
                    <pic:cNvPicPr/>
                  </pic:nvPicPr>
                  <pic:blipFill>
                    <a:blip r:embed="rId15"/>
                    <a:stretch>
                      <a:fillRect/>
                    </a:stretch>
                  </pic:blipFill>
                  <pic:spPr>
                    <a:xfrm>
                      <a:off x="0" y="0"/>
                      <a:ext cx="2637915" cy="1653458"/>
                    </a:xfrm>
                    <a:prstGeom prst="rect">
                      <a:avLst/>
                    </a:prstGeom>
                  </pic:spPr>
                </pic:pic>
              </a:graphicData>
            </a:graphic>
          </wp:inline>
        </w:drawing>
      </w:r>
    </w:p>
    <w:p w14:paraId="47335579" w14:textId="77777777" w:rsidR="009D06D9" w:rsidRPr="00F074AF" w:rsidRDefault="009D06D9" w:rsidP="009D06D9">
      <w:pPr>
        <w:pStyle w:val="Textoindependiente"/>
        <w:spacing w:before="87"/>
        <w:jc w:val="center"/>
        <w:rPr>
          <w:iCs/>
        </w:rPr>
      </w:pPr>
    </w:p>
    <w:p w14:paraId="1E969026" w14:textId="1ACE207D" w:rsidR="00BD5803" w:rsidRPr="00F074AF" w:rsidRDefault="00BD5803" w:rsidP="00BD5803">
      <w:pPr>
        <w:ind w:left="106"/>
        <w:rPr>
          <w:rFonts w:ascii="Arial MT"/>
          <w:sz w:val="16"/>
        </w:rPr>
      </w:pPr>
      <w:r w:rsidRPr="00F074AF">
        <w:rPr>
          <w:rFonts w:ascii="Arial"/>
          <w:b/>
          <w:color w:val="040C80"/>
          <w:w w:val="85"/>
          <w:sz w:val="16"/>
        </w:rPr>
        <w:t>Figure</w:t>
      </w:r>
      <w:r w:rsidRPr="00F074AF">
        <w:rPr>
          <w:rFonts w:ascii="Arial"/>
          <w:b/>
          <w:color w:val="040C80"/>
          <w:spacing w:val="32"/>
          <w:sz w:val="16"/>
        </w:rPr>
        <w:t xml:space="preserve"> </w:t>
      </w:r>
      <w:r w:rsidRPr="00F074AF">
        <w:rPr>
          <w:rFonts w:ascii="Arial"/>
          <w:b/>
          <w:color w:val="040C80"/>
          <w:w w:val="85"/>
          <w:sz w:val="16"/>
        </w:rPr>
        <w:t>4.</w:t>
      </w:r>
      <w:r w:rsidRPr="00F074AF">
        <w:rPr>
          <w:rFonts w:ascii="Arial"/>
          <w:b/>
          <w:color w:val="040C80"/>
          <w:spacing w:val="34"/>
          <w:sz w:val="16"/>
        </w:rPr>
        <w:t xml:space="preserve"> </w:t>
      </w:r>
      <w:r w:rsidRPr="00F074AF">
        <w:rPr>
          <w:rFonts w:ascii="Arial MT"/>
          <w:w w:val="85"/>
          <w:sz w:val="16"/>
        </w:rPr>
        <w:t>Best solution assignment in the SA+RO formulated</w:t>
      </w:r>
    </w:p>
    <w:p w14:paraId="02F28CD5" w14:textId="77777777" w:rsidR="00BD5803" w:rsidRPr="00F074AF" w:rsidRDefault="00BD5803" w:rsidP="00BD5803">
      <w:pPr>
        <w:pStyle w:val="Textoindependiente"/>
        <w:spacing w:before="87"/>
        <w:jc w:val="both"/>
        <w:rPr>
          <w:iCs/>
        </w:rPr>
      </w:pPr>
    </w:p>
    <w:p w14:paraId="36AEDC27" w14:textId="70FF4498" w:rsidR="00A27A7A" w:rsidRPr="00F074AF" w:rsidRDefault="00A27A7A" w:rsidP="00A27A7A">
      <w:pPr>
        <w:pStyle w:val="Ttulo1"/>
        <w:numPr>
          <w:ilvl w:val="0"/>
          <w:numId w:val="3"/>
        </w:numPr>
        <w:tabs>
          <w:tab w:val="left" w:pos="380"/>
        </w:tabs>
        <w:rPr>
          <w:color w:val="040C80"/>
        </w:rPr>
      </w:pPr>
      <w:r w:rsidRPr="00F074AF">
        <w:rPr>
          <w:color w:val="040C80"/>
          <w:spacing w:val="-8"/>
        </w:rPr>
        <w:t>Experimentation and</w:t>
      </w:r>
      <w:r w:rsidRPr="00F074AF">
        <w:rPr>
          <w:color w:val="040C80"/>
          <w:spacing w:val="2"/>
        </w:rPr>
        <w:t xml:space="preserve"> </w:t>
      </w:r>
      <w:r w:rsidRPr="00F074AF">
        <w:rPr>
          <w:color w:val="040C80"/>
          <w:spacing w:val="-2"/>
        </w:rPr>
        <w:t>results</w:t>
      </w:r>
    </w:p>
    <w:p w14:paraId="085968FA" w14:textId="0ADC2CC1" w:rsidR="00A27A7A" w:rsidRPr="00F074AF" w:rsidRDefault="00A27A7A">
      <w:pPr>
        <w:pStyle w:val="Textoindependiente"/>
        <w:spacing w:line="249" w:lineRule="auto"/>
        <w:jc w:val="both"/>
        <w:rPr>
          <w:iCs/>
        </w:rPr>
      </w:pPr>
      <w:r w:rsidRPr="00F074AF">
        <w:rPr>
          <w:iCs/>
        </w:rPr>
        <w:t xml:space="preserve">For this section of the project, six instances are presented, divided in two subgroups differentiated by the size of the system. </w:t>
      </w:r>
    </w:p>
    <w:p w14:paraId="44F44458" w14:textId="77777777" w:rsidR="009D06D9" w:rsidRPr="00F074AF" w:rsidRDefault="009D06D9">
      <w:pPr>
        <w:pStyle w:val="Textoindependiente"/>
        <w:spacing w:line="249" w:lineRule="auto"/>
        <w:jc w:val="both"/>
        <w:rPr>
          <w:iCs/>
        </w:rPr>
      </w:pPr>
    </w:p>
    <w:p w14:paraId="1BF8FF9D" w14:textId="0A03BF68" w:rsidR="009D06D9" w:rsidRPr="00F074AF" w:rsidRDefault="009D06D9" w:rsidP="009D06D9">
      <w:pPr>
        <w:ind w:left="106"/>
        <w:rPr>
          <w:rFonts w:ascii="Arial MT"/>
          <w:sz w:val="16"/>
        </w:rPr>
      </w:pPr>
      <w:r w:rsidRPr="00F074AF">
        <w:rPr>
          <w:rFonts w:ascii="Arial"/>
          <w:b/>
          <w:color w:val="040C80"/>
          <w:w w:val="85"/>
          <w:sz w:val="16"/>
        </w:rPr>
        <w:t>Table</w:t>
      </w:r>
      <w:r w:rsidRPr="00F074AF">
        <w:rPr>
          <w:rFonts w:ascii="Arial"/>
          <w:b/>
          <w:color w:val="040C80"/>
          <w:spacing w:val="24"/>
          <w:sz w:val="16"/>
        </w:rPr>
        <w:t xml:space="preserve"> </w:t>
      </w:r>
      <w:r w:rsidRPr="00F074AF">
        <w:rPr>
          <w:rFonts w:ascii="Arial"/>
          <w:b/>
          <w:color w:val="040C80"/>
          <w:w w:val="85"/>
          <w:sz w:val="16"/>
        </w:rPr>
        <w:t>2.</w:t>
      </w:r>
      <w:r w:rsidRPr="00F074AF">
        <w:rPr>
          <w:rFonts w:ascii="Arial"/>
          <w:b/>
          <w:color w:val="040C80"/>
          <w:spacing w:val="25"/>
          <w:sz w:val="16"/>
        </w:rPr>
        <w:t xml:space="preserve"> </w:t>
      </w:r>
      <w:r w:rsidRPr="00F074AF">
        <w:rPr>
          <w:rFonts w:ascii="Arial MT"/>
          <w:w w:val="85"/>
          <w:sz w:val="16"/>
        </w:rPr>
        <w:t>Formulated instances</w:t>
      </w:r>
    </w:p>
    <w:p w14:paraId="07591B59" w14:textId="77777777" w:rsidR="009D06D9" w:rsidRPr="00F074AF" w:rsidRDefault="009D06D9">
      <w:pPr>
        <w:pStyle w:val="Textoindependiente"/>
        <w:spacing w:line="249" w:lineRule="auto"/>
        <w:jc w:val="both"/>
      </w:pPr>
    </w:p>
    <w:tbl>
      <w:tblPr>
        <w:tblStyle w:val="Tabladelista6concolores"/>
        <w:tblW w:w="0" w:type="auto"/>
        <w:jc w:val="center"/>
        <w:tblLook w:val="04A0" w:firstRow="1" w:lastRow="0" w:firstColumn="1" w:lastColumn="0" w:noHBand="0" w:noVBand="1"/>
      </w:tblPr>
      <w:tblGrid>
        <w:gridCol w:w="1235"/>
        <w:gridCol w:w="573"/>
        <w:gridCol w:w="456"/>
        <w:gridCol w:w="999"/>
        <w:gridCol w:w="1314"/>
        <w:gridCol w:w="1964"/>
        <w:gridCol w:w="1427"/>
      </w:tblGrid>
      <w:tr w:rsidR="009D06D9" w:rsidRPr="00F074AF" w14:paraId="046DCC86" w14:textId="77777777" w:rsidTr="00D26101">
        <w:trPr>
          <w:cnfStyle w:val="100000000000" w:firstRow="1" w:lastRow="0" w:firstColumn="0" w:lastColumn="0" w:oddVBand="0" w:evenVBand="0" w:oddHBand="0" w:evenHBand="0" w:firstRowFirstColumn="0" w:firstRowLastColumn="0" w:lastRowFirstColumn="0" w:lastRowLastColumn="0"/>
          <w:trHeight w:val="623"/>
          <w:jc w:val="center"/>
        </w:trPr>
        <w:tc>
          <w:tcPr>
            <w:cnfStyle w:val="001000000000" w:firstRow="0" w:lastRow="0" w:firstColumn="1" w:lastColumn="0" w:oddVBand="0" w:evenVBand="0" w:oddHBand="0" w:evenHBand="0" w:firstRowFirstColumn="0" w:firstRowLastColumn="0" w:lastRowFirstColumn="0" w:lastRowLastColumn="0"/>
            <w:tcW w:w="1235" w:type="dxa"/>
            <w:vAlign w:val="center"/>
          </w:tcPr>
          <w:p w14:paraId="0B1E3DE6" w14:textId="6BB14E64" w:rsidR="00A27A7A" w:rsidRPr="00F074AF" w:rsidRDefault="00A27A7A" w:rsidP="00973021">
            <w:pPr>
              <w:pStyle w:val="APA7maed"/>
              <w:ind w:firstLine="0"/>
              <w:jc w:val="center"/>
              <w:rPr>
                <w:sz w:val="20"/>
                <w:szCs w:val="20"/>
                <w:lang w:val="en-US"/>
              </w:rPr>
            </w:pPr>
            <w:r w:rsidRPr="00F074AF">
              <w:rPr>
                <w:sz w:val="20"/>
                <w:szCs w:val="20"/>
                <w:lang w:val="en-US"/>
              </w:rPr>
              <w:t>Insta</w:t>
            </w:r>
            <w:r w:rsidR="009D06D9" w:rsidRPr="00F074AF">
              <w:rPr>
                <w:sz w:val="20"/>
                <w:szCs w:val="20"/>
                <w:lang w:val="en-US"/>
              </w:rPr>
              <w:t>nce</w:t>
            </w:r>
          </w:p>
        </w:tc>
        <w:tc>
          <w:tcPr>
            <w:tcW w:w="573" w:type="dxa"/>
            <w:vAlign w:val="center"/>
          </w:tcPr>
          <w:p w14:paraId="22394DBD" w14:textId="77777777" w:rsidR="00A27A7A" w:rsidRPr="00F074AF" w:rsidRDefault="00A27A7A" w:rsidP="00973021">
            <w:pPr>
              <w:pStyle w:val="APA7maed"/>
              <w:ind w:firstLine="0"/>
              <w:jc w:val="center"/>
              <w:cnfStyle w:val="100000000000" w:firstRow="1" w:lastRow="0" w:firstColumn="0" w:lastColumn="0" w:oddVBand="0" w:evenVBand="0" w:oddHBand="0" w:evenHBand="0" w:firstRowFirstColumn="0" w:firstRowLastColumn="0" w:lastRowFirstColumn="0" w:lastRowLastColumn="0"/>
              <w:rPr>
                <w:sz w:val="20"/>
                <w:szCs w:val="20"/>
                <w:lang w:val="en-US"/>
              </w:rPr>
            </w:pPr>
            <w:r w:rsidRPr="00F074AF">
              <w:rPr>
                <w:sz w:val="20"/>
                <w:szCs w:val="20"/>
                <w:lang w:val="en-US"/>
              </w:rPr>
              <w:t>D</w:t>
            </w:r>
          </w:p>
        </w:tc>
        <w:tc>
          <w:tcPr>
            <w:tcW w:w="456" w:type="dxa"/>
            <w:vAlign w:val="center"/>
          </w:tcPr>
          <w:p w14:paraId="0B681372" w14:textId="77777777" w:rsidR="00A27A7A" w:rsidRPr="00F074AF" w:rsidRDefault="00A27A7A" w:rsidP="00973021">
            <w:pPr>
              <w:pStyle w:val="APA7maed"/>
              <w:ind w:firstLine="0"/>
              <w:jc w:val="center"/>
              <w:cnfStyle w:val="100000000000" w:firstRow="1" w:lastRow="0" w:firstColumn="0" w:lastColumn="0" w:oddVBand="0" w:evenVBand="0" w:oddHBand="0" w:evenHBand="0" w:firstRowFirstColumn="0" w:firstRowLastColumn="0" w:lastRowFirstColumn="0" w:lastRowLastColumn="0"/>
              <w:rPr>
                <w:sz w:val="20"/>
                <w:szCs w:val="20"/>
                <w:lang w:val="en-US"/>
              </w:rPr>
            </w:pPr>
            <w:r w:rsidRPr="00F074AF">
              <w:rPr>
                <w:sz w:val="20"/>
                <w:szCs w:val="20"/>
                <w:lang w:val="en-US"/>
              </w:rPr>
              <w:t>C</w:t>
            </w:r>
          </w:p>
        </w:tc>
        <w:tc>
          <w:tcPr>
            <w:tcW w:w="0" w:type="auto"/>
            <w:vAlign w:val="center"/>
          </w:tcPr>
          <w:p w14:paraId="32BEB057" w14:textId="7451C590" w:rsidR="00A27A7A" w:rsidRPr="00F074AF" w:rsidRDefault="00A27A7A" w:rsidP="00973021">
            <w:pPr>
              <w:pStyle w:val="APA7maed"/>
              <w:ind w:firstLine="0"/>
              <w:jc w:val="center"/>
              <w:cnfStyle w:val="100000000000" w:firstRow="1" w:lastRow="0" w:firstColumn="0" w:lastColumn="0" w:oddVBand="0" w:evenVBand="0" w:oddHBand="0" w:evenHBand="0" w:firstRowFirstColumn="0" w:firstRowLastColumn="0" w:lastRowFirstColumn="0" w:lastRowLastColumn="0"/>
              <w:rPr>
                <w:sz w:val="20"/>
                <w:szCs w:val="20"/>
                <w:lang w:val="en-US"/>
              </w:rPr>
            </w:pPr>
            <w:r w:rsidRPr="00F074AF">
              <w:rPr>
                <w:sz w:val="20"/>
                <w:szCs w:val="20"/>
                <w:lang w:val="en-US"/>
              </w:rPr>
              <w:t>Fl</w:t>
            </w:r>
            <w:r w:rsidR="009D06D9" w:rsidRPr="00F074AF">
              <w:rPr>
                <w:sz w:val="20"/>
                <w:szCs w:val="20"/>
                <w:lang w:val="en-US"/>
              </w:rPr>
              <w:t>eet size</w:t>
            </w:r>
          </w:p>
        </w:tc>
        <w:tc>
          <w:tcPr>
            <w:tcW w:w="1314" w:type="dxa"/>
            <w:vAlign w:val="center"/>
          </w:tcPr>
          <w:p w14:paraId="3A2A763C" w14:textId="54519DC6" w:rsidR="00A27A7A" w:rsidRPr="00F074AF" w:rsidRDefault="009D06D9" w:rsidP="00973021">
            <w:pPr>
              <w:pStyle w:val="APA7maed"/>
              <w:ind w:firstLine="0"/>
              <w:jc w:val="center"/>
              <w:cnfStyle w:val="100000000000" w:firstRow="1" w:lastRow="0" w:firstColumn="0" w:lastColumn="0" w:oddVBand="0" w:evenVBand="0" w:oddHBand="0" w:evenHBand="0" w:firstRowFirstColumn="0" w:firstRowLastColumn="0" w:lastRowFirstColumn="0" w:lastRowLastColumn="0"/>
              <w:rPr>
                <w:sz w:val="20"/>
                <w:szCs w:val="20"/>
                <w:lang w:val="en-US"/>
              </w:rPr>
            </w:pPr>
            <w:r w:rsidRPr="00F074AF">
              <w:rPr>
                <w:sz w:val="20"/>
                <w:szCs w:val="20"/>
                <w:lang w:val="en-US"/>
              </w:rPr>
              <w:t>Vehicle capacity</w:t>
            </w:r>
          </w:p>
        </w:tc>
        <w:tc>
          <w:tcPr>
            <w:tcW w:w="1964" w:type="dxa"/>
            <w:vAlign w:val="center"/>
          </w:tcPr>
          <w:p w14:paraId="0A06AC46" w14:textId="496DD40E" w:rsidR="00A27A7A" w:rsidRPr="00F074AF" w:rsidRDefault="009D06D9" w:rsidP="00973021">
            <w:pPr>
              <w:pStyle w:val="APA7maed"/>
              <w:ind w:firstLine="0"/>
              <w:jc w:val="center"/>
              <w:cnfStyle w:val="100000000000" w:firstRow="1" w:lastRow="0" w:firstColumn="0" w:lastColumn="0" w:oddVBand="0" w:evenVBand="0" w:oddHBand="0" w:evenHBand="0" w:firstRowFirstColumn="0" w:firstRowLastColumn="0" w:lastRowFirstColumn="0" w:lastRowLastColumn="0"/>
              <w:rPr>
                <w:sz w:val="20"/>
                <w:szCs w:val="20"/>
                <w:lang w:val="en-US"/>
              </w:rPr>
            </w:pPr>
            <w:r w:rsidRPr="00F074AF">
              <w:rPr>
                <w:sz w:val="20"/>
                <w:szCs w:val="20"/>
                <w:lang w:val="en-US"/>
              </w:rPr>
              <w:t>Holding capacity</w:t>
            </w:r>
          </w:p>
        </w:tc>
        <w:tc>
          <w:tcPr>
            <w:tcW w:w="0" w:type="auto"/>
            <w:vAlign w:val="center"/>
          </w:tcPr>
          <w:p w14:paraId="3D0BB00E" w14:textId="0BB11CBC" w:rsidR="00A27A7A" w:rsidRPr="00F074AF" w:rsidRDefault="00A27A7A" w:rsidP="00973021">
            <w:pPr>
              <w:pStyle w:val="APA7maed"/>
              <w:ind w:firstLine="0"/>
              <w:jc w:val="center"/>
              <w:cnfStyle w:val="100000000000" w:firstRow="1" w:lastRow="0" w:firstColumn="0" w:lastColumn="0" w:oddVBand="0" w:evenVBand="0" w:oddHBand="0" w:evenHBand="0" w:firstRowFirstColumn="0" w:firstRowLastColumn="0" w:lastRowFirstColumn="0" w:lastRowLastColumn="0"/>
              <w:rPr>
                <w:sz w:val="20"/>
                <w:szCs w:val="20"/>
                <w:lang w:val="en-US"/>
              </w:rPr>
            </w:pPr>
            <w:r w:rsidRPr="00F074AF">
              <w:rPr>
                <w:sz w:val="20"/>
                <w:szCs w:val="20"/>
                <w:lang w:val="en-US"/>
              </w:rPr>
              <w:t>Nomenclatur</w:t>
            </w:r>
            <w:r w:rsidR="009D06D9" w:rsidRPr="00F074AF">
              <w:rPr>
                <w:sz w:val="20"/>
                <w:szCs w:val="20"/>
                <w:lang w:val="en-US"/>
              </w:rPr>
              <w:t>e</w:t>
            </w:r>
          </w:p>
        </w:tc>
      </w:tr>
      <w:tr w:rsidR="00D26101" w:rsidRPr="00F074AF" w14:paraId="30D30C23" w14:textId="77777777" w:rsidTr="00D26101">
        <w:trPr>
          <w:cnfStyle w:val="000000100000" w:firstRow="0" w:lastRow="0" w:firstColumn="0" w:lastColumn="0" w:oddVBand="0" w:evenVBand="0" w:oddHBand="1" w:evenHBand="0" w:firstRowFirstColumn="0" w:firstRowLastColumn="0" w:lastRowFirstColumn="0" w:lastRowLastColumn="0"/>
          <w:trHeight w:val="963"/>
          <w:jc w:val="center"/>
        </w:trPr>
        <w:tc>
          <w:tcPr>
            <w:cnfStyle w:val="001000000000" w:firstRow="0" w:lastRow="0" w:firstColumn="1" w:lastColumn="0" w:oddVBand="0" w:evenVBand="0" w:oddHBand="0" w:evenHBand="0" w:firstRowFirstColumn="0" w:firstRowLastColumn="0" w:lastRowFirstColumn="0" w:lastRowLastColumn="0"/>
            <w:tcW w:w="1235" w:type="dxa"/>
            <w:vAlign w:val="center"/>
          </w:tcPr>
          <w:p w14:paraId="034BF671" w14:textId="75223015" w:rsidR="006B3975" w:rsidRPr="00543A99" w:rsidRDefault="006B3975" w:rsidP="006B3975">
            <w:pPr>
              <w:pStyle w:val="APA7maed"/>
              <w:ind w:firstLine="0"/>
              <w:jc w:val="center"/>
              <w:rPr>
                <w:lang w:val="en-US"/>
              </w:rPr>
            </w:pPr>
            <w:r w:rsidRPr="00543A99">
              <w:t>1</w:t>
            </w:r>
          </w:p>
        </w:tc>
        <w:tc>
          <w:tcPr>
            <w:tcW w:w="573" w:type="dxa"/>
            <w:shd w:val="clear" w:color="auto" w:fill="FFFFFF" w:themeFill="background1"/>
            <w:vAlign w:val="center"/>
          </w:tcPr>
          <w:p w14:paraId="143A04A7" w14:textId="5BBB9385" w:rsidR="006B3975" w:rsidRPr="00986C57" w:rsidRDefault="006B3975" w:rsidP="006B3975">
            <w:pPr>
              <w:pStyle w:val="APA7maed"/>
              <w:ind w:firstLine="0"/>
              <w:jc w:val="center"/>
              <w:cnfStyle w:val="000000100000" w:firstRow="0" w:lastRow="0" w:firstColumn="0" w:lastColumn="0" w:oddVBand="0" w:evenVBand="0" w:oddHBand="1" w:evenHBand="0" w:firstRowFirstColumn="0" w:firstRowLastColumn="0" w:lastRowFirstColumn="0" w:lastRowLastColumn="0"/>
              <w:rPr>
                <w:rFonts w:cs="Times New Roman"/>
                <w:lang w:val="en-US"/>
              </w:rPr>
            </w:pPr>
            <w:r w:rsidRPr="00986C57">
              <w:rPr>
                <w:rFonts w:cs="Times New Roman"/>
              </w:rPr>
              <w:t>2</w:t>
            </w:r>
          </w:p>
        </w:tc>
        <w:tc>
          <w:tcPr>
            <w:tcW w:w="456" w:type="dxa"/>
            <w:vAlign w:val="center"/>
          </w:tcPr>
          <w:p w14:paraId="10D1259C" w14:textId="048CAB48" w:rsidR="006B3975" w:rsidRPr="00986C57" w:rsidRDefault="006B3975" w:rsidP="006B3975">
            <w:pPr>
              <w:pStyle w:val="APA7maed"/>
              <w:ind w:firstLine="0"/>
              <w:jc w:val="center"/>
              <w:cnfStyle w:val="000000100000" w:firstRow="0" w:lastRow="0" w:firstColumn="0" w:lastColumn="0" w:oddVBand="0" w:evenVBand="0" w:oddHBand="1" w:evenHBand="0" w:firstRowFirstColumn="0" w:firstRowLastColumn="0" w:lastRowFirstColumn="0" w:lastRowLastColumn="0"/>
              <w:rPr>
                <w:rFonts w:cs="Times New Roman"/>
                <w:lang w:val="en-US"/>
              </w:rPr>
            </w:pPr>
            <w:r w:rsidRPr="00986C57">
              <w:rPr>
                <w:rFonts w:cs="Times New Roman"/>
              </w:rPr>
              <w:t>2</w:t>
            </w:r>
          </w:p>
        </w:tc>
        <w:tc>
          <w:tcPr>
            <w:tcW w:w="0" w:type="auto"/>
            <w:shd w:val="clear" w:color="auto" w:fill="FFFFFF" w:themeFill="background1"/>
          </w:tcPr>
          <w:p w14:paraId="71965CE4" w14:textId="77777777" w:rsidR="006B3975" w:rsidRPr="00986C57" w:rsidRDefault="006B3975" w:rsidP="006B3975">
            <w:pPr>
              <w:pStyle w:val="APA7maed"/>
              <w:ind w:firstLine="0"/>
              <w:jc w:val="center"/>
              <w:cnfStyle w:val="000000100000" w:firstRow="0" w:lastRow="0" w:firstColumn="0" w:lastColumn="0" w:oddVBand="0" w:evenVBand="0" w:oddHBand="1" w:evenHBand="0" w:firstRowFirstColumn="0" w:firstRowLastColumn="0" w:lastRowFirstColumn="0" w:lastRowLastColumn="0"/>
              <w:rPr>
                <w:rFonts w:cs="Times New Roman"/>
              </w:rPr>
            </w:pPr>
            <w:r w:rsidRPr="00986C57">
              <w:rPr>
                <w:rFonts w:cs="Times New Roman"/>
              </w:rPr>
              <w:t>K = 2</w:t>
            </w:r>
          </w:p>
          <w:p w14:paraId="07D569B1" w14:textId="3076899F" w:rsidR="006B3975" w:rsidRPr="00986C57" w:rsidRDefault="006B3975" w:rsidP="006B3975">
            <w:pPr>
              <w:pStyle w:val="APA7maed"/>
              <w:ind w:firstLine="0"/>
              <w:jc w:val="center"/>
              <w:cnfStyle w:val="000000100000" w:firstRow="0" w:lastRow="0" w:firstColumn="0" w:lastColumn="0" w:oddVBand="0" w:evenVBand="0" w:oddHBand="1" w:evenHBand="0" w:firstRowFirstColumn="0" w:firstRowLastColumn="0" w:lastRowFirstColumn="0" w:lastRowLastColumn="0"/>
              <w:rPr>
                <w:rFonts w:cs="Times New Roman"/>
                <w:lang w:val="en-US"/>
              </w:rPr>
            </w:pPr>
            <w:r w:rsidRPr="00986C57">
              <w:rPr>
                <w:rFonts w:cs="Times New Roman"/>
              </w:rPr>
              <w:t>M = 4</w:t>
            </w:r>
          </w:p>
        </w:tc>
        <w:tc>
          <w:tcPr>
            <w:tcW w:w="1314" w:type="dxa"/>
          </w:tcPr>
          <w:p w14:paraId="2C2DFFBA" w14:textId="77777777" w:rsidR="006B3975" w:rsidRPr="00986C57" w:rsidRDefault="00000000" w:rsidP="006B3975">
            <w:pPr>
              <w:pStyle w:val="APA7maed"/>
              <w:ind w:firstLine="0"/>
              <w:jc w:val="center"/>
              <w:cnfStyle w:val="000000100000" w:firstRow="0" w:lastRow="0" w:firstColumn="0" w:lastColumn="0" w:oddVBand="0" w:evenVBand="0" w:oddHBand="1" w:evenHBand="0" w:firstRowFirstColumn="0" w:firstRowLastColumn="0" w:lastRowFirstColumn="0" w:lastRowLastColumn="0"/>
              <w:rPr>
                <w:rFonts w:cs="Times New Roman"/>
              </w:rPr>
            </w:pPr>
            <m:oMath>
              <m:sSub>
                <m:sSubPr>
                  <m:ctrlPr>
                    <w:rPr>
                      <w:rFonts w:ascii="Cambria Math" w:hAnsi="Cambria Math" w:cs="Times New Roman"/>
                      <w:i/>
                    </w:rPr>
                  </m:ctrlPr>
                </m:sSubPr>
                <m:e>
                  <m:r>
                    <w:rPr>
                      <w:rFonts w:ascii="Cambria Math" w:hAnsi="Cambria Math" w:cs="Times New Roman"/>
                    </w:rPr>
                    <m:t>Q</m:t>
                  </m:r>
                </m:e>
                <m:sub>
                  <m:r>
                    <w:rPr>
                      <w:rFonts w:ascii="Cambria Math" w:hAnsi="Cambria Math" w:cs="Times New Roman"/>
                    </w:rPr>
                    <m:t>K</m:t>
                  </m:r>
                </m:sub>
              </m:sSub>
            </m:oMath>
            <w:r w:rsidR="006B3975" w:rsidRPr="00986C57">
              <w:rPr>
                <w:rFonts w:cs="Times New Roman"/>
              </w:rPr>
              <w:t xml:space="preserve"> = 500</w:t>
            </w:r>
          </w:p>
          <w:p w14:paraId="54B02416" w14:textId="7BB85A75" w:rsidR="006B3975" w:rsidRPr="00986C57" w:rsidRDefault="00000000" w:rsidP="006B3975">
            <w:pPr>
              <w:pStyle w:val="APA7maed"/>
              <w:ind w:firstLine="0"/>
              <w:jc w:val="center"/>
              <w:cnfStyle w:val="000000100000" w:firstRow="0" w:lastRow="0" w:firstColumn="0" w:lastColumn="0" w:oddVBand="0" w:evenVBand="0" w:oddHBand="1" w:evenHBand="0" w:firstRowFirstColumn="0" w:firstRowLastColumn="0" w:lastRowFirstColumn="0" w:lastRowLastColumn="0"/>
              <w:rPr>
                <w:rFonts w:cs="Times New Roman"/>
                <w:lang w:val="en-US"/>
              </w:rPr>
            </w:pPr>
            <m:oMath>
              <m:sSub>
                <m:sSubPr>
                  <m:ctrlPr>
                    <w:rPr>
                      <w:rFonts w:ascii="Cambria Math" w:hAnsi="Cambria Math" w:cs="Times New Roman"/>
                      <w:i/>
                    </w:rPr>
                  </m:ctrlPr>
                </m:sSubPr>
                <m:e>
                  <m:r>
                    <w:rPr>
                      <w:rFonts w:ascii="Cambria Math" w:hAnsi="Cambria Math" w:cs="Times New Roman"/>
                    </w:rPr>
                    <m:t>Q</m:t>
                  </m:r>
                </m:e>
                <m:sub>
                  <m:r>
                    <w:rPr>
                      <w:rFonts w:ascii="Cambria Math" w:hAnsi="Cambria Math" w:cs="Times New Roman"/>
                    </w:rPr>
                    <m:t>M</m:t>
                  </m:r>
                </m:sub>
              </m:sSub>
            </m:oMath>
            <w:r w:rsidR="006B3975" w:rsidRPr="00986C57">
              <w:rPr>
                <w:rFonts w:cs="Times New Roman"/>
              </w:rPr>
              <w:t xml:space="preserve"> = 150</w:t>
            </w:r>
          </w:p>
        </w:tc>
        <w:tc>
          <w:tcPr>
            <w:tcW w:w="1964" w:type="dxa"/>
            <w:shd w:val="clear" w:color="auto" w:fill="FFFFFF" w:themeFill="background1"/>
          </w:tcPr>
          <w:p w14:paraId="61FEDF28" w14:textId="77777777" w:rsidR="006B3975" w:rsidRPr="00986C57" w:rsidRDefault="00000000" w:rsidP="006B3975">
            <w:pPr>
              <w:pStyle w:val="APA7maed"/>
              <w:ind w:firstLine="0"/>
              <w:jc w:val="center"/>
              <w:cnfStyle w:val="000000100000" w:firstRow="0" w:lastRow="0" w:firstColumn="0" w:lastColumn="0" w:oddVBand="0" w:evenVBand="0" w:oddHBand="1" w:evenHBand="0" w:firstRowFirstColumn="0" w:firstRowLastColumn="0" w:lastRowFirstColumn="0" w:lastRowLastColumn="0"/>
              <w:rPr>
                <w:rFonts w:cs="Times New Roman"/>
              </w:rPr>
            </w:pPr>
            <m:oMath>
              <m:sSub>
                <m:sSubPr>
                  <m:ctrlPr>
                    <w:rPr>
                      <w:rFonts w:ascii="Cambria Math" w:hAnsi="Cambria Math" w:cs="Times New Roman"/>
                      <w:i/>
                    </w:rPr>
                  </m:ctrlPr>
                </m:sSubPr>
                <m:e>
                  <m:r>
                    <m:rPr>
                      <m:sty m:val="p"/>
                    </m:rPr>
                    <w:rPr>
                      <w:rFonts w:ascii="Cambria Math" w:hAnsi="Cambria Math" w:cs="Times New Roman"/>
                    </w:rPr>
                    <m:t>Ω</m:t>
                  </m:r>
                </m:e>
                <m:sub>
                  <m:r>
                    <w:rPr>
                      <w:rFonts w:ascii="Cambria Math" w:hAnsi="Cambria Math" w:cs="Times New Roman"/>
                    </w:rPr>
                    <m:t>i</m:t>
                  </m:r>
                </m:sub>
              </m:sSub>
              <m:r>
                <w:rPr>
                  <w:rFonts w:ascii="Cambria Math" w:hAnsi="Cambria Math" w:cs="Times New Roman"/>
                </w:rPr>
                <m:t>=</m:t>
              </m:r>
            </m:oMath>
            <w:r w:rsidR="006B3975" w:rsidRPr="00986C57">
              <w:rPr>
                <w:rFonts w:cs="Times New Roman"/>
              </w:rPr>
              <w:t xml:space="preserve"> 450</w:t>
            </w:r>
          </w:p>
          <w:p w14:paraId="3E5C4487" w14:textId="09C3EC62" w:rsidR="006B3975" w:rsidRPr="00986C57" w:rsidRDefault="00000000" w:rsidP="006B3975">
            <w:pPr>
              <w:pStyle w:val="APA7maed"/>
              <w:ind w:firstLine="0"/>
              <w:jc w:val="center"/>
              <w:cnfStyle w:val="000000100000" w:firstRow="0" w:lastRow="0" w:firstColumn="0" w:lastColumn="0" w:oddVBand="0" w:evenVBand="0" w:oddHBand="1" w:evenHBand="0" w:firstRowFirstColumn="0" w:firstRowLastColumn="0" w:lastRowFirstColumn="0" w:lastRowLastColumn="0"/>
              <w:rPr>
                <w:rFonts w:cs="Times New Roman"/>
                <w:lang w:val="en-US"/>
              </w:rPr>
            </w:pPr>
            <m:oMath>
              <m:sSub>
                <m:sSubPr>
                  <m:ctrlPr>
                    <w:rPr>
                      <w:rFonts w:ascii="Cambria Math" w:hAnsi="Cambria Math" w:cs="Times New Roman"/>
                      <w:i/>
                    </w:rPr>
                  </m:ctrlPr>
                </m:sSubPr>
                <m:e>
                  <m:r>
                    <m:rPr>
                      <m:sty m:val="p"/>
                    </m:rPr>
                    <w:rPr>
                      <w:rFonts w:ascii="Cambria Math" w:hAnsi="Cambria Math" w:cs="Times New Roman"/>
                    </w:rPr>
                    <m:t>Ω</m:t>
                  </m:r>
                </m:e>
                <m:sub>
                  <m:r>
                    <w:rPr>
                      <w:rFonts w:ascii="Cambria Math" w:hAnsi="Cambria Math" w:cs="Times New Roman"/>
                    </w:rPr>
                    <m:t>u</m:t>
                  </m:r>
                </m:sub>
              </m:sSub>
              <m:r>
                <w:rPr>
                  <w:rFonts w:ascii="Cambria Math" w:hAnsi="Cambria Math" w:cs="Times New Roman"/>
                </w:rPr>
                <m:t>=</m:t>
              </m:r>
            </m:oMath>
            <w:r w:rsidR="006B3975" w:rsidRPr="00986C57">
              <w:rPr>
                <w:rFonts w:cs="Times New Roman"/>
              </w:rPr>
              <w:t xml:space="preserve"> 120</w:t>
            </w:r>
          </w:p>
        </w:tc>
        <w:tc>
          <w:tcPr>
            <w:tcW w:w="0" w:type="auto"/>
            <w:vAlign w:val="center"/>
          </w:tcPr>
          <w:p w14:paraId="74BDCF9F" w14:textId="68E1D2A4" w:rsidR="006B3975" w:rsidRPr="00986C57" w:rsidRDefault="006B3975" w:rsidP="006B3975">
            <w:pPr>
              <w:pStyle w:val="APA7maed"/>
              <w:ind w:firstLine="0"/>
              <w:jc w:val="center"/>
              <w:cnfStyle w:val="000000100000" w:firstRow="0" w:lastRow="0" w:firstColumn="0" w:lastColumn="0" w:oddVBand="0" w:evenVBand="0" w:oddHBand="1" w:evenHBand="0" w:firstRowFirstColumn="0" w:firstRowLastColumn="0" w:lastRowFirstColumn="0" w:lastRowLastColumn="0"/>
              <w:rPr>
                <w:rFonts w:cs="Times New Roman"/>
                <w:lang w:val="en-US"/>
              </w:rPr>
            </w:pPr>
            <w:r w:rsidRPr="00986C57">
              <w:rPr>
                <w:rFonts w:cs="Times New Roman"/>
              </w:rPr>
              <w:t>1 – 2 – 2</w:t>
            </w:r>
          </w:p>
        </w:tc>
      </w:tr>
      <w:tr w:rsidR="006B3975" w:rsidRPr="00F074AF" w14:paraId="41628B2A" w14:textId="77777777" w:rsidTr="00D26101">
        <w:trPr>
          <w:trHeight w:val="833"/>
          <w:jc w:val="center"/>
        </w:trPr>
        <w:tc>
          <w:tcPr>
            <w:cnfStyle w:val="001000000000" w:firstRow="0" w:lastRow="0" w:firstColumn="1" w:lastColumn="0" w:oddVBand="0" w:evenVBand="0" w:oddHBand="0" w:evenHBand="0" w:firstRowFirstColumn="0" w:firstRowLastColumn="0" w:lastRowFirstColumn="0" w:lastRowLastColumn="0"/>
            <w:tcW w:w="1235" w:type="dxa"/>
            <w:vAlign w:val="center"/>
          </w:tcPr>
          <w:p w14:paraId="2B855A7B" w14:textId="4A7C9905" w:rsidR="006B3975" w:rsidRPr="00543A99" w:rsidRDefault="006B3975" w:rsidP="006B3975">
            <w:pPr>
              <w:pStyle w:val="APA7maed"/>
              <w:ind w:firstLine="0"/>
              <w:jc w:val="center"/>
              <w:rPr>
                <w:lang w:val="en-US"/>
              </w:rPr>
            </w:pPr>
            <w:r w:rsidRPr="00543A99">
              <w:t>2</w:t>
            </w:r>
          </w:p>
        </w:tc>
        <w:tc>
          <w:tcPr>
            <w:tcW w:w="573" w:type="dxa"/>
            <w:shd w:val="clear" w:color="auto" w:fill="CCCCCC"/>
            <w:vAlign w:val="center"/>
          </w:tcPr>
          <w:p w14:paraId="35ECEA44" w14:textId="11F20796" w:rsidR="006B3975" w:rsidRPr="00543A99" w:rsidRDefault="006B3975" w:rsidP="006B3975">
            <w:pPr>
              <w:pStyle w:val="APA7maed"/>
              <w:ind w:firstLine="0"/>
              <w:jc w:val="center"/>
              <w:cnfStyle w:val="000000000000" w:firstRow="0" w:lastRow="0" w:firstColumn="0" w:lastColumn="0" w:oddVBand="0" w:evenVBand="0" w:oddHBand="0" w:evenHBand="0" w:firstRowFirstColumn="0" w:firstRowLastColumn="0" w:lastRowFirstColumn="0" w:lastRowLastColumn="0"/>
              <w:rPr>
                <w:lang w:val="en-US"/>
              </w:rPr>
            </w:pPr>
            <w:r w:rsidRPr="00543A99">
              <w:t>2</w:t>
            </w:r>
          </w:p>
        </w:tc>
        <w:tc>
          <w:tcPr>
            <w:tcW w:w="456" w:type="dxa"/>
            <w:vAlign w:val="center"/>
          </w:tcPr>
          <w:p w14:paraId="5CE3F46A" w14:textId="32B6A747" w:rsidR="006B3975" w:rsidRPr="00543A99" w:rsidRDefault="006B3975" w:rsidP="006B3975">
            <w:pPr>
              <w:pStyle w:val="APA7maed"/>
              <w:ind w:firstLine="0"/>
              <w:jc w:val="center"/>
              <w:cnfStyle w:val="000000000000" w:firstRow="0" w:lastRow="0" w:firstColumn="0" w:lastColumn="0" w:oddVBand="0" w:evenVBand="0" w:oddHBand="0" w:evenHBand="0" w:firstRowFirstColumn="0" w:firstRowLastColumn="0" w:lastRowFirstColumn="0" w:lastRowLastColumn="0"/>
              <w:rPr>
                <w:lang w:val="en-US"/>
              </w:rPr>
            </w:pPr>
            <w:r w:rsidRPr="00543A99">
              <w:t>3</w:t>
            </w:r>
          </w:p>
        </w:tc>
        <w:tc>
          <w:tcPr>
            <w:tcW w:w="0" w:type="auto"/>
            <w:shd w:val="clear" w:color="auto" w:fill="CCCCCC"/>
          </w:tcPr>
          <w:p w14:paraId="33235E32" w14:textId="77777777" w:rsidR="006B3975" w:rsidRPr="00543A99" w:rsidRDefault="006B3975" w:rsidP="006B3975">
            <w:pPr>
              <w:pStyle w:val="APA7maed"/>
              <w:ind w:firstLine="0"/>
              <w:jc w:val="center"/>
              <w:cnfStyle w:val="000000000000" w:firstRow="0" w:lastRow="0" w:firstColumn="0" w:lastColumn="0" w:oddVBand="0" w:evenVBand="0" w:oddHBand="0" w:evenHBand="0" w:firstRowFirstColumn="0" w:firstRowLastColumn="0" w:lastRowFirstColumn="0" w:lastRowLastColumn="0"/>
            </w:pPr>
            <w:r w:rsidRPr="00543A99">
              <w:t>K = 2</w:t>
            </w:r>
          </w:p>
          <w:p w14:paraId="0048D439" w14:textId="6EE18019" w:rsidR="006B3975" w:rsidRPr="00543A99" w:rsidRDefault="006B3975" w:rsidP="006B3975">
            <w:pPr>
              <w:pStyle w:val="APA7maed"/>
              <w:ind w:firstLine="0"/>
              <w:jc w:val="center"/>
              <w:cnfStyle w:val="000000000000" w:firstRow="0" w:lastRow="0" w:firstColumn="0" w:lastColumn="0" w:oddVBand="0" w:evenVBand="0" w:oddHBand="0" w:evenHBand="0" w:firstRowFirstColumn="0" w:firstRowLastColumn="0" w:lastRowFirstColumn="0" w:lastRowLastColumn="0"/>
              <w:rPr>
                <w:lang w:val="en-US"/>
              </w:rPr>
            </w:pPr>
            <w:r w:rsidRPr="00543A99">
              <w:t>M = 4</w:t>
            </w:r>
          </w:p>
        </w:tc>
        <w:tc>
          <w:tcPr>
            <w:tcW w:w="1314" w:type="dxa"/>
          </w:tcPr>
          <w:p w14:paraId="7659CDBF" w14:textId="77777777" w:rsidR="006B3975" w:rsidRPr="00543A99" w:rsidRDefault="00000000" w:rsidP="006B3975">
            <w:pPr>
              <w:pStyle w:val="APA7maed"/>
              <w:ind w:firstLine="0"/>
              <w:jc w:val="center"/>
              <w:cnfStyle w:val="000000000000" w:firstRow="0" w:lastRow="0" w:firstColumn="0" w:lastColumn="0" w:oddVBand="0" w:evenVBand="0" w:oddHBand="0" w:evenHBand="0" w:firstRowFirstColumn="0" w:firstRowLastColumn="0" w:lastRowFirstColumn="0" w:lastRowLastColumn="0"/>
            </w:pPr>
            <m:oMath>
              <m:sSub>
                <m:sSubPr>
                  <m:ctrlPr>
                    <w:rPr>
                      <w:rFonts w:ascii="Cambria Math" w:hAnsi="Cambria Math" w:cs="Times New Roman"/>
                      <w:i/>
                    </w:rPr>
                  </m:ctrlPr>
                </m:sSubPr>
                <m:e>
                  <m:r>
                    <w:rPr>
                      <w:rFonts w:ascii="Cambria Math" w:hAnsi="Cambria Math" w:cs="Times New Roman"/>
                    </w:rPr>
                    <m:t>Q</m:t>
                  </m:r>
                </m:e>
                <m:sub>
                  <m:r>
                    <w:rPr>
                      <w:rFonts w:ascii="Cambria Math" w:hAnsi="Cambria Math" w:cs="Times New Roman"/>
                    </w:rPr>
                    <m:t>K</m:t>
                  </m:r>
                </m:sub>
              </m:sSub>
            </m:oMath>
            <w:r w:rsidR="006B3975" w:rsidRPr="00543A99">
              <w:t xml:space="preserve"> = 650</w:t>
            </w:r>
          </w:p>
          <w:p w14:paraId="401F945D" w14:textId="6E36FF09" w:rsidR="006B3975" w:rsidRPr="00543A99" w:rsidRDefault="00000000" w:rsidP="006B3975">
            <w:pPr>
              <w:pStyle w:val="APA7maed"/>
              <w:ind w:firstLine="0"/>
              <w:jc w:val="center"/>
              <w:cnfStyle w:val="000000000000" w:firstRow="0" w:lastRow="0" w:firstColumn="0" w:lastColumn="0" w:oddVBand="0" w:evenVBand="0" w:oddHBand="0" w:evenHBand="0" w:firstRowFirstColumn="0" w:firstRowLastColumn="0" w:lastRowFirstColumn="0" w:lastRowLastColumn="0"/>
              <w:rPr>
                <w:lang w:val="en-US"/>
              </w:rPr>
            </w:pPr>
            <m:oMath>
              <m:sSub>
                <m:sSubPr>
                  <m:ctrlPr>
                    <w:rPr>
                      <w:rFonts w:ascii="Cambria Math" w:hAnsi="Cambria Math" w:cs="Times New Roman"/>
                      <w:i/>
                    </w:rPr>
                  </m:ctrlPr>
                </m:sSubPr>
                <m:e>
                  <m:r>
                    <w:rPr>
                      <w:rFonts w:ascii="Cambria Math" w:hAnsi="Cambria Math" w:cs="Times New Roman"/>
                    </w:rPr>
                    <m:t>Q</m:t>
                  </m:r>
                </m:e>
                <m:sub>
                  <m:r>
                    <w:rPr>
                      <w:rFonts w:ascii="Cambria Math" w:hAnsi="Cambria Math" w:cs="Times New Roman"/>
                    </w:rPr>
                    <m:t>M</m:t>
                  </m:r>
                </m:sub>
              </m:sSub>
            </m:oMath>
            <w:r w:rsidR="006B3975" w:rsidRPr="00543A99">
              <w:t xml:space="preserve"> = 170</w:t>
            </w:r>
          </w:p>
        </w:tc>
        <w:tc>
          <w:tcPr>
            <w:tcW w:w="1964" w:type="dxa"/>
            <w:shd w:val="clear" w:color="auto" w:fill="CCCCCC"/>
          </w:tcPr>
          <w:p w14:paraId="74220988" w14:textId="77777777" w:rsidR="006B3975" w:rsidRPr="00543A99" w:rsidRDefault="00000000" w:rsidP="006B3975">
            <w:pPr>
              <w:pStyle w:val="APA7maed"/>
              <w:ind w:firstLine="0"/>
              <w:jc w:val="center"/>
              <w:cnfStyle w:val="000000000000" w:firstRow="0" w:lastRow="0" w:firstColumn="0" w:lastColumn="0" w:oddVBand="0" w:evenVBand="0" w:oddHBand="0" w:evenHBand="0" w:firstRowFirstColumn="0" w:firstRowLastColumn="0" w:lastRowFirstColumn="0" w:lastRowLastColumn="0"/>
            </w:pPr>
            <m:oMath>
              <m:sSub>
                <m:sSubPr>
                  <m:ctrlPr>
                    <w:rPr>
                      <w:rFonts w:ascii="Cambria Math" w:hAnsi="Cambria Math" w:cs="Times New Roman"/>
                      <w:i/>
                    </w:rPr>
                  </m:ctrlPr>
                </m:sSubPr>
                <m:e>
                  <m:r>
                    <m:rPr>
                      <m:sty m:val="p"/>
                    </m:rPr>
                    <w:rPr>
                      <w:rFonts w:ascii="Cambria Math" w:hAnsi="Cambria Math" w:cs="Times New Roman"/>
                    </w:rPr>
                    <m:t>Ω</m:t>
                  </m:r>
                </m:e>
                <m:sub>
                  <m:r>
                    <w:rPr>
                      <w:rFonts w:ascii="Cambria Math" w:hAnsi="Cambria Math" w:cs="Times New Roman"/>
                    </w:rPr>
                    <m:t>i</m:t>
                  </m:r>
                </m:sub>
              </m:sSub>
              <m:r>
                <w:rPr>
                  <w:rFonts w:ascii="Cambria Math" w:hAnsi="Cambria Math" w:cs="Times New Roman"/>
                </w:rPr>
                <m:t>=</m:t>
              </m:r>
            </m:oMath>
            <w:r w:rsidR="006B3975" w:rsidRPr="00543A99">
              <w:t xml:space="preserve"> 550</w:t>
            </w:r>
          </w:p>
          <w:p w14:paraId="028DDD51" w14:textId="58D48D0F" w:rsidR="006B3975" w:rsidRPr="00543A99" w:rsidRDefault="00000000" w:rsidP="006B3975">
            <w:pPr>
              <w:pStyle w:val="APA7maed"/>
              <w:ind w:firstLine="0"/>
              <w:jc w:val="center"/>
              <w:cnfStyle w:val="000000000000" w:firstRow="0" w:lastRow="0" w:firstColumn="0" w:lastColumn="0" w:oddVBand="0" w:evenVBand="0" w:oddHBand="0" w:evenHBand="0" w:firstRowFirstColumn="0" w:firstRowLastColumn="0" w:lastRowFirstColumn="0" w:lastRowLastColumn="0"/>
              <w:rPr>
                <w:lang w:val="en-US"/>
              </w:rPr>
            </w:pPr>
            <m:oMath>
              <m:sSub>
                <m:sSubPr>
                  <m:ctrlPr>
                    <w:rPr>
                      <w:rFonts w:ascii="Cambria Math" w:hAnsi="Cambria Math" w:cs="Times New Roman"/>
                      <w:i/>
                    </w:rPr>
                  </m:ctrlPr>
                </m:sSubPr>
                <m:e>
                  <m:r>
                    <m:rPr>
                      <m:sty m:val="p"/>
                    </m:rPr>
                    <w:rPr>
                      <w:rFonts w:ascii="Cambria Math" w:hAnsi="Cambria Math" w:cs="Times New Roman"/>
                    </w:rPr>
                    <m:t>Ω</m:t>
                  </m:r>
                </m:e>
                <m:sub>
                  <m:r>
                    <w:rPr>
                      <w:rFonts w:ascii="Cambria Math" w:hAnsi="Cambria Math" w:cs="Times New Roman"/>
                    </w:rPr>
                    <m:t>u</m:t>
                  </m:r>
                </m:sub>
              </m:sSub>
              <m:r>
                <w:rPr>
                  <w:rFonts w:ascii="Cambria Math" w:hAnsi="Cambria Math" w:cs="Times New Roman"/>
                </w:rPr>
                <m:t>=</m:t>
              </m:r>
            </m:oMath>
            <w:r w:rsidR="006B3975" w:rsidRPr="00543A99">
              <w:t xml:space="preserve"> 150</w:t>
            </w:r>
          </w:p>
        </w:tc>
        <w:tc>
          <w:tcPr>
            <w:tcW w:w="0" w:type="auto"/>
            <w:vAlign w:val="center"/>
          </w:tcPr>
          <w:p w14:paraId="177011AB" w14:textId="0A6B3C63" w:rsidR="006B3975" w:rsidRPr="00543A99" w:rsidRDefault="006B3975" w:rsidP="006B3975">
            <w:pPr>
              <w:pStyle w:val="APA7maed"/>
              <w:ind w:firstLine="0"/>
              <w:jc w:val="center"/>
              <w:cnfStyle w:val="000000000000" w:firstRow="0" w:lastRow="0" w:firstColumn="0" w:lastColumn="0" w:oddVBand="0" w:evenVBand="0" w:oddHBand="0" w:evenHBand="0" w:firstRowFirstColumn="0" w:firstRowLastColumn="0" w:lastRowFirstColumn="0" w:lastRowLastColumn="0"/>
              <w:rPr>
                <w:lang w:val="en-US"/>
              </w:rPr>
            </w:pPr>
            <w:r w:rsidRPr="00543A99">
              <w:t>1 – 2 – 3</w:t>
            </w:r>
          </w:p>
        </w:tc>
      </w:tr>
      <w:tr w:rsidR="00D26101" w:rsidRPr="00F074AF" w14:paraId="0A93C433" w14:textId="77777777" w:rsidTr="00D261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235" w:type="dxa"/>
            <w:vAlign w:val="center"/>
          </w:tcPr>
          <w:p w14:paraId="7C81A405" w14:textId="28D89761" w:rsidR="006B3975" w:rsidRPr="00543A99" w:rsidRDefault="006B3975" w:rsidP="006B3975">
            <w:pPr>
              <w:pStyle w:val="APA7maed"/>
              <w:ind w:firstLine="0"/>
              <w:jc w:val="center"/>
              <w:rPr>
                <w:lang w:val="en-US"/>
              </w:rPr>
            </w:pPr>
            <w:r w:rsidRPr="00543A99">
              <w:t>3</w:t>
            </w:r>
          </w:p>
        </w:tc>
        <w:tc>
          <w:tcPr>
            <w:tcW w:w="573" w:type="dxa"/>
            <w:shd w:val="clear" w:color="auto" w:fill="FFFFFF" w:themeFill="background1"/>
            <w:vAlign w:val="center"/>
          </w:tcPr>
          <w:p w14:paraId="147E44E3" w14:textId="23C33F08" w:rsidR="006B3975" w:rsidRPr="00543A99" w:rsidRDefault="006B3975" w:rsidP="006B3975">
            <w:pPr>
              <w:pStyle w:val="APA7maed"/>
              <w:ind w:firstLine="0"/>
              <w:jc w:val="center"/>
              <w:cnfStyle w:val="000000100000" w:firstRow="0" w:lastRow="0" w:firstColumn="0" w:lastColumn="0" w:oddVBand="0" w:evenVBand="0" w:oddHBand="1" w:evenHBand="0" w:firstRowFirstColumn="0" w:firstRowLastColumn="0" w:lastRowFirstColumn="0" w:lastRowLastColumn="0"/>
              <w:rPr>
                <w:lang w:val="en-US"/>
              </w:rPr>
            </w:pPr>
            <w:r w:rsidRPr="00543A99">
              <w:t>4</w:t>
            </w:r>
          </w:p>
        </w:tc>
        <w:tc>
          <w:tcPr>
            <w:tcW w:w="456" w:type="dxa"/>
            <w:vAlign w:val="center"/>
          </w:tcPr>
          <w:p w14:paraId="4B256FB0" w14:textId="3BC4F322" w:rsidR="006B3975" w:rsidRPr="00543A99" w:rsidRDefault="006B3975" w:rsidP="006B3975">
            <w:pPr>
              <w:pStyle w:val="APA7maed"/>
              <w:ind w:firstLine="0"/>
              <w:jc w:val="center"/>
              <w:cnfStyle w:val="000000100000" w:firstRow="0" w:lastRow="0" w:firstColumn="0" w:lastColumn="0" w:oddVBand="0" w:evenVBand="0" w:oddHBand="1" w:evenHBand="0" w:firstRowFirstColumn="0" w:firstRowLastColumn="0" w:lastRowFirstColumn="0" w:lastRowLastColumn="0"/>
              <w:rPr>
                <w:lang w:val="en-US"/>
              </w:rPr>
            </w:pPr>
            <w:r w:rsidRPr="00543A99">
              <w:t>2</w:t>
            </w:r>
          </w:p>
        </w:tc>
        <w:tc>
          <w:tcPr>
            <w:tcW w:w="0" w:type="auto"/>
            <w:shd w:val="clear" w:color="auto" w:fill="FFFFFF" w:themeFill="background1"/>
          </w:tcPr>
          <w:p w14:paraId="3D131886" w14:textId="77777777" w:rsidR="006B3975" w:rsidRPr="00543A99" w:rsidRDefault="006B3975" w:rsidP="006B3975">
            <w:pPr>
              <w:pStyle w:val="APA7maed"/>
              <w:ind w:firstLine="0"/>
              <w:jc w:val="center"/>
              <w:cnfStyle w:val="000000100000" w:firstRow="0" w:lastRow="0" w:firstColumn="0" w:lastColumn="0" w:oddVBand="0" w:evenVBand="0" w:oddHBand="1" w:evenHBand="0" w:firstRowFirstColumn="0" w:firstRowLastColumn="0" w:lastRowFirstColumn="0" w:lastRowLastColumn="0"/>
            </w:pPr>
            <w:r w:rsidRPr="00543A99">
              <w:t>K = 2</w:t>
            </w:r>
          </w:p>
          <w:p w14:paraId="3E76E8A1" w14:textId="20A0A852" w:rsidR="006B3975" w:rsidRPr="00543A99" w:rsidRDefault="006B3975" w:rsidP="006B3975">
            <w:pPr>
              <w:pStyle w:val="APA7maed"/>
              <w:ind w:firstLine="0"/>
              <w:jc w:val="center"/>
              <w:cnfStyle w:val="000000100000" w:firstRow="0" w:lastRow="0" w:firstColumn="0" w:lastColumn="0" w:oddVBand="0" w:evenVBand="0" w:oddHBand="1" w:evenHBand="0" w:firstRowFirstColumn="0" w:firstRowLastColumn="0" w:lastRowFirstColumn="0" w:lastRowLastColumn="0"/>
              <w:rPr>
                <w:lang w:val="en-US"/>
              </w:rPr>
            </w:pPr>
            <w:r w:rsidRPr="00543A99">
              <w:t>M = 5</w:t>
            </w:r>
          </w:p>
        </w:tc>
        <w:tc>
          <w:tcPr>
            <w:tcW w:w="1314" w:type="dxa"/>
          </w:tcPr>
          <w:p w14:paraId="3BBC69AD" w14:textId="77777777" w:rsidR="006B3975" w:rsidRPr="00543A99" w:rsidRDefault="00000000" w:rsidP="006B3975">
            <w:pPr>
              <w:pStyle w:val="APA7maed"/>
              <w:ind w:firstLine="0"/>
              <w:jc w:val="center"/>
              <w:cnfStyle w:val="000000100000" w:firstRow="0" w:lastRow="0" w:firstColumn="0" w:lastColumn="0" w:oddVBand="0" w:evenVBand="0" w:oddHBand="1" w:evenHBand="0" w:firstRowFirstColumn="0" w:firstRowLastColumn="0" w:lastRowFirstColumn="0" w:lastRowLastColumn="0"/>
            </w:pPr>
            <m:oMath>
              <m:sSub>
                <m:sSubPr>
                  <m:ctrlPr>
                    <w:rPr>
                      <w:rFonts w:ascii="Cambria Math" w:hAnsi="Cambria Math" w:cs="Times New Roman"/>
                      <w:i/>
                    </w:rPr>
                  </m:ctrlPr>
                </m:sSubPr>
                <m:e>
                  <m:r>
                    <w:rPr>
                      <w:rFonts w:ascii="Cambria Math" w:hAnsi="Cambria Math" w:cs="Times New Roman"/>
                    </w:rPr>
                    <m:t>Q</m:t>
                  </m:r>
                </m:e>
                <m:sub>
                  <m:r>
                    <w:rPr>
                      <w:rFonts w:ascii="Cambria Math" w:hAnsi="Cambria Math" w:cs="Times New Roman"/>
                    </w:rPr>
                    <m:t>K</m:t>
                  </m:r>
                </m:sub>
              </m:sSub>
            </m:oMath>
            <w:r w:rsidR="006B3975" w:rsidRPr="00543A99">
              <w:t xml:space="preserve"> = 600</w:t>
            </w:r>
          </w:p>
          <w:p w14:paraId="625C55C5" w14:textId="462EE910" w:rsidR="006B3975" w:rsidRPr="00543A99" w:rsidRDefault="00000000" w:rsidP="006B3975">
            <w:pPr>
              <w:pStyle w:val="APA7maed"/>
              <w:ind w:firstLine="0"/>
              <w:jc w:val="center"/>
              <w:cnfStyle w:val="000000100000" w:firstRow="0" w:lastRow="0" w:firstColumn="0" w:lastColumn="0" w:oddVBand="0" w:evenVBand="0" w:oddHBand="1" w:evenHBand="0" w:firstRowFirstColumn="0" w:firstRowLastColumn="0" w:lastRowFirstColumn="0" w:lastRowLastColumn="0"/>
              <w:rPr>
                <w:lang w:val="en-US"/>
              </w:rPr>
            </w:pPr>
            <m:oMath>
              <m:sSub>
                <m:sSubPr>
                  <m:ctrlPr>
                    <w:rPr>
                      <w:rFonts w:ascii="Cambria Math" w:hAnsi="Cambria Math" w:cs="Times New Roman"/>
                      <w:i/>
                    </w:rPr>
                  </m:ctrlPr>
                </m:sSubPr>
                <m:e>
                  <m:r>
                    <w:rPr>
                      <w:rFonts w:ascii="Cambria Math" w:hAnsi="Cambria Math" w:cs="Times New Roman"/>
                    </w:rPr>
                    <m:t>Q</m:t>
                  </m:r>
                </m:e>
                <m:sub>
                  <m:r>
                    <w:rPr>
                      <w:rFonts w:ascii="Cambria Math" w:hAnsi="Cambria Math" w:cs="Times New Roman"/>
                    </w:rPr>
                    <m:t>M</m:t>
                  </m:r>
                </m:sub>
              </m:sSub>
            </m:oMath>
            <w:r w:rsidR="006B3975" w:rsidRPr="00543A99">
              <w:t xml:space="preserve"> = 150</w:t>
            </w:r>
          </w:p>
        </w:tc>
        <w:tc>
          <w:tcPr>
            <w:tcW w:w="1964" w:type="dxa"/>
            <w:shd w:val="clear" w:color="auto" w:fill="FFFFFF" w:themeFill="background1"/>
          </w:tcPr>
          <w:p w14:paraId="495C0FE3" w14:textId="77777777" w:rsidR="006B3975" w:rsidRPr="00543A99" w:rsidRDefault="00000000" w:rsidP="006B3975">
            <w:pPr>
              <w:pStyle w:val="APA7maed"/>
              <w:ind w:firstLine="0"/>
              <w:jc w:val="center"/>
              <w:cnfStyle w:val="000000100000" w:firstRow="0" w:lastRow="0" w:firstColumn="0" w:lastColumn="0" w:oddVBand="0" w:evenVBand="0" w:oddHBand="1" w:evenHBand="0" w:firstRowFirstColumn="0" w:firstRowLastColumn="0" w:lastRowFirstColumn="0" w:lastRowLastColumn="0"/>
            </w:pPr>
            <m:oMath>
              <m:sSub>
                <m:sSubPr>
                  <m:ctrlPr>
                    <w:rPr>
                      <w:rFonts w:ascii="Cambria Math" w:hAnsi="Cambria Math" w:cs="Times New Roman"/>
                      <w:i/>
                    </w:rPr>
                  </m:ctrlPr>
                </m:sSubPr>
                <m:e>
                  <m:r>
                    <m:rPr>
                      <m:sty m:val="p"/>
                    </m:rPr>
                    <w:rPr>
                      <w:rFonts w:ascii="Cambria Math" w:hAnsi="Cambria Math" w:cs="Times New Roman"/>
                    </w:rPr>
                    <m:t>Ω</m:t>
                  </m:r>
                </m:e>
                <m:sub>
                  <m:r>
                    <w:rPr>
                      <w:rFonts w:ascii="Cambria Math" w:hAnsi="Cambria Math" w:cs="Times New Roman"/>
                    </w:rPr>
                    <m:t>i</m:t>
                  </m:r>
                </m:sub>
              </m:sSub>
              <m:r>
                <w:rPr>
                  <w:rFonts w:ascii="Cambria Math" w:hAnsi="Cambria Math" w:cs="Times New Roman"/>
                </w:rPr>
                <m:t>=</m:t>
              </m:r>
            </m:oMath>
            <w:r w:rsidR="006B3975" w:rsidRPr="00543A99">
              <w:t xml:space="preserve"> 300</w:t>
            </w:r>
          </w:p>
          <w:p w14:paraId="17C2FA73" w14:textId="6BDA5EF0" w:rsidR="006B3975" w:rsidRPr="00543A99" w:rsidRDefault="00000000" w:rsidP="006B3975">
            <w:pPr>
              <w:pStyle w:val="APA7maed"/>
              <w:ind w:firstLine="0"/>
              <w:jc w:val="center"/>
              <w:cnfStyle w:val="000000100000" w:firstRow="0" w:lastRow="0" w:firstColumn="0" w:lastColumn="0" w:oddVBand="0" w:evenVBand="0" w:oddHBand="1" w:evenHBand="0" w:firstRowFirstColumn="0" w:firstRowLastColumn="0" w:lastRowFirstColumn="0" w:lastRowLastColumn="0"/>
              <w:rPr>
                <w:lang w:val="en-US"/>
              </w:rPr>
            </w:pPr>
            <m:oMath>
              <m:sSub>
                <m:sSubPr>
                  <m:ctrlPr>
                    <w:rPr>
                      <w:rFonts w:ascii="Cambria Math" w:hAnsi="Cambria Math" w:cs="Times New Roman"/>
                      <w:i/>
                    </w:rPr>
                  </m:ctrlPr>
                </m:sSubPr>
                <m:e>
                  <m:r>
                    <m:rPr>
                      <m:sty m:val="p"/>
                    </m:rPr>
                    <w:rPr>
                      <w:rFonts w:ascii="Cambria Math" w:hAnsi="Cambria Math" w:cs="Times New Roman"/>
                    </w:rPr>
                    <m:t>Ω</m:t>
                  </m:r>
                </m:e>
                <m:sub>
                  <m:r>
                    <w:rPr>
                      <w:rFonts w:ascii="Cambria Math" w:hAnsi="Cambria Math" w:cs="Times New Roman"/>
                    </w:rPr>
                    <m:t>u</m:t>
                  </m:r>
                </m:sub>
              </m:sSub>
              <m:r>
                <w:rPr>
                  <w:rFonts w:ascii="Cambria Math" w:hAnsi="Cambria Math" w:cs="Times New Roman"/>
                </w:rPr>
                <m:t>=</m:t>
              </m:r>
            </m:oMath>
            <w:r w:rsidR="006B3975" w:rsidRPr="00543A99">
              <w:t xml:space="preserve"> 170</w:t>
            </w:r>
          </w:p>
        </w:tc>
        <w:tc>
          <w:tcPr>
            <w:tcW w:w="0" w:type="auto"/>
            <w:vAlign w:val="center"/>
          </w:tcPr>
          <w:p w14:paraId="2E0ED87B" w14:textId="47864137" w:rsidR="006B3975" w:rsidRPr="00543A99" w:rsidRDefault="006B3975" w:rsidP="006B3975">
            <w:pPr>
              <w:pStyle w:val="APA7maed"/>
              <w:ind w:firstLine="0"/>
              <w:jc w:val="center"/>
              <w:cnfStyle w:val="000000100000" w:firstRow="0" w:lastRow="0" w:firstColumn="0" w:lastColumn="0" w:oddVBand="0" w:evenVBand="0" w:oddHBand="1" w:evenHBand="0" w:firstRowFirstColumn="0" w:firstRowLastColumn="0" w:lastRowFirstColumn="0" w:lastRowLastColumn="0"/>
              <w:rPr>
                <w:lang w:val="en-US"/>
              </w:rPr>
            </w:pPr>
            <w:r w:rsidRPr="00543A99">
              <w:t>1 – 4 – 2</w:t>
            </w:r>
          </w:p>
        </w:tc>
      </w:tr>
      <w:tr w:rsidR="006B3975" w:rsidRPr="00F074AF" w14:paraId="49AC096A" w14:textId="77777777" w:rsidTr="00D26101">
        <w:trPr>
          <w:jc w:val="center"/>
        </w:trPr>
        <w:tc>
          <w:tcPr>
            <w:cnfStyle w:val="001000000000" w:firstRow="0" w:lastRow="0" w:firstColumn="1" w:lastColumn="0" w:oddVBand="0" w:evenVBand="0" w:oddHBand="0" w:evenHBand="0" w:firstRowFirstColumn="0" w:firstRowLastColumn="0" w:lastRowFirstColumn="0" w:lastRowLastColumn="0"/>
            <w:tcW w:w="1235" w:type="dxa"/>
            <w:vAlign w:val="center"/>
          </w:tcPr>
          <w:p w14:paraId="61DA8003" w14:textId="5B602E89" w:rsidR="006B3975" w:rsidRPr="00543A99" w:rsidRDefault="006B3975" w:rsidP="006B3975">
            <w:pPr>
              <w:pStyle w:val="APA7maed"/>
              <w:ind w:firstLine="0"/>
              <w:jc w:val="center"/>
              <w:rPr>
                <w:lang w:val="en-US"/>
              </w:rPr>
            </w:pPr>
            <w:r w:rsidRPr="00543A99">
              <w:t>4</w:t>
            </w:r>
          </w:p>
        </w:tc>
        <w:tc>
          <w:tcPr>
            <w:tcW w:w="573" w:type="dxa"/>
            <w:shd w:val="clear" w:color="auto" w:fill="CCCCCC"/>
            <w:vAlign w:val="center"/>
          </w:tcPr>
          <w:p w14:paraId="166DE8BB" w14:textId="7C7AF4F8" w:rsidR="006B3975" w:rsidRPr="00543A99" w:rsidRDefault="006B3975" w:rsidP="006B3975">
            <w:pPr>
              <w:pStyle w:val="APA7maed"/>
              <w:ind w:firstLine="0"/>
              <w:jc w:val="center"/>
              <w:cnfStyle w:val="000000000000" w:firstRow="0" w:lastRow="0" w:firstColumn="0" w:lastColumn="0" w:oddVBand="0" w:evenVBand="0" w:oddHBand="0" w:evenHBand="0" w:firstRowFirstColumn="0" w:firstRowLastColumn="0" w:lastRowFirstColumn="0" w:lastRowLastColumn="0"/>
              <w:rPr>
                <w:lang w:val="en-US"/>
              </w:rPr>
            </w:pPr>
            <w:r w:rsidRPr="00543A99">
              <w:t>4</w:t>
            </w:r>
          </w:p>
        </w:tc>
        <w:tc>
          <w:tcPr>
            <w:tcW w:w="456" w:type="dxa"/>
            <w:vAlign w:val="center"/>
          </w:tcPr>
          <w:p w14:paraId="11860828" w14:textId="7F1B15D5" w:rsidR="006B3975" w:rsidRPr="00543A99" w:rsidRDefault="006B3975" w:rsidP="006B3975">
            <w:pPr>
              <w:pStyle w:val="APA7maed"/>
              <w:ind w:firstLine="0"/>
              <w:jc w:val="center"/>
              <w:cnfStyle w:val="000000000000" w:firstRow="0" w:lastRow="0" w:firstColumn="0" w:lastColumn="0" w:oddVBand="0" w:evenVBand="0" w:oddHBand="0" w:evenHBand="0" w:firstRowFirstColumn="0" w:firstRowLastColumn="0" w:lastRowFirstColumn="0" w:lastRowLastColumn="0"/>
              <w:rPr>
                <w:lang w:val="en-US"/>
              </w:rPr>
            </w:pPr>
            <w:r w:rsidRPr="00543A99">
              <w:t>8</w:t>
            </w:r>
          </w:p>
        </w:tc>
        <w:tc>
          <w:tcPr>
            <w:tcW w:w="0" w:type="auto"/>
            <w:shd w:val="clear" w:color="auto" w:fill="CCCCCC"/>
          </w:tcPr>
          <w:p w14:paraId="17B9C8E1" w14:textId="77777777" w:rsidR="006B3975" w:rsidRPr="00543A99" w:rsidRDefault="006B3975" w:rsidP="006B3975">
            <w:pPr>
              <w:pStyle w:val="APA7maed"/>
              <w:ind w:firstLine="0"/>
              <w:jc w:val="center"/>
              <w:cnfStyle w:val="000000000000" w:firstRow="0" w:lastRow="0" w:firstColumn="0" w:lastColumn="0" w:oddVBand="0" w:evenVBand="0" w:oddHBand="0" w:evenHBand="0" w:firstRowFirstColumn="0" w:firstRowLastColumn="0" w:lastRowFirstColumn="0" w:lastRowLastColumn="0"/>
            </w:pPr>
            <w:r w:rsidRPr="00543A99">
              <w:t>K = 4</w:t>
            </w:r>
          </w:p>
          <w:p w14:paraId="662E6779" w14:textId="4D5C2D83" w:rsidR="006B3975" w:rsidRPr="00543A99" w:rsidRDefault="006B3975" w:rsidP="006B3975">
            <w:pPr>
              <w:pStyle w:val="APA7maed"/>
              <w:ind w:firstLine="0"/>
              <w:jc w:val="center"/>
              <w:cnfStyle w:val="000000000000" w:firstRow="0" w:lastRow="0" w:firstColumn="0" w:lastColumn="0" w:oddVBand="0" w:evenVBand="0" w:oddHBand="0" w:evenHBand="0" w:firstRowFirstColumn="0" w:firstRowLastColumn="0" w:lastRowFirstColumn="0" w:lastRowLastColumn="0"/>
              <w:rPr>
                <w:lang w:val="en-US"/>
              </w:rPr>
            </w:pPr>
            <w:r w:rsidRPr="00543A99">
              <w:t>M = 8</w:t>
            </w:r>
          </w:p>
        </w:tc>
        <w:tc>
          <w:tcPr>
            <w:tcW w:w="1314" w:type="dxa"/>
          </w:tcPr>
          <w:p w14:paraId="28E36DAF" w14:textId="77777777" w:rsidR="006B3975" w:rsidRPr="00543A99" w:rsidRDefault="00000000" w:rsidP="006B3975">
            <w:pPr>
              <w:pStyle w:val="APA7maed"/>
              <w:ind w:firstLine="0"/>
              <w:jc w:val="center"/>
              <w:cnfStyle w:val="000000000000" w:firstRow="0" w:lastRow="0" w:firstColumn="0" w:lastColumn="0" w:oddVBand="0" w:evenVBand="0" w:oddHBand="0" w:evenHBand="0" w:firstRowFirstColumn="0" w:firstRowLastColumn="0" w:lastRowFirstColumn="0" w:lastRowLastColumn="0"/>
            </w:pPr>
            <m:oMath>
              <m:sSub>
                <m:sSubPr>
                  <m:ctrlPr>
                    <w:rPr>
                      <w:rFonts w:ascii="Cambria Math" w:hAnsi="Cambria Math" w:cs="Times New Roman"/>
                      <w:i/>
                    </w:rPr>
                  </m:ctrlPr>
                </m:sSubPr>
                <m:e>
                  <m:r>
                    <w:rPr>
                      <w:rFonts w:ascii="Cambria Math" w:hAnsi="Cambria Math" w:cs="Times New Roman"/>
                    </w:rPr>
                    <m:t>Q</m:t>
                  </m:r>
                </m:e>
                <m:sub>
                  <m:r>
                    <w:rPr>
                      <w:rFonts w:ascii="Cambria Math" w:hAnsi="Cambria Math" w:cs="Times New Roman"/>
                    </w:rPr>
                    <m:t>K</m:t>
                  </m:r>
                </m:sub>
              </m:sSub>
            </m:oMath>
            <w:r w:rsidR="006B3975" w:rsidRPr="00543A99">
              <w:t xml:space="preserve"> = 750</w:t>
            </w:r>
          </w:p>
          <w:p w14:paraId="67786BA1" w14:textId="37F38AD9" w:rsidR="006B3975" w:rsidRPr="00543A99" w:rsidRDefault="00000000" w:rsidP="006B3975">
            <w:pPr>
              <w:pStyle w:val="APA7maed"/>
              <w:ind w:firstLine="0"/>
              <w:jc w:val="center"/>
              <w:cnfStyle w:val="000000000000" w:firstRow="0" w:lastRow="0" w:firstColumn="0" w:lastColumn="0" w:oddVBand="0" w:evenVBand="0" w:oddHBand="0" w:evenHBand="0" w:firstRowFirstColumn="0" w:firstRowLastColumn="0" w:lastRowFirstColumn="0" w:lastRowLastColumn="0"/>
              <w:rPr>
                <w:lang w:val="en-US"/>
              </w:rPr>
            </w:pPr>
            <m:oMath>
              <m:sSub>
                <m:sSubPr>
                  <m:ctrlPr>
                    <w:rPr>
                      <w:rFonts w:ascii="Cambria Math" w:hAnsi="Cambria Math" w:cs="Times New Roman"/>
                      <w:i/>
                    </w:rPr>
                  </m:ctrlPr>
                </m:sSubPr>
                <m:e>
                  <m:r>
                    <w:rPr>
                      <w:rFonts w:ascii="Cambria Math" w:hAnsi="Cambria Math" w:cs="Times New Roman"/>
                    </w:rPr>
                    <m:t>Q</m:t>
                  </m:r>
                </m:e>
                <m:sub>
                  <m:r>
                    <w:rPr>
                      <w:rFonts w:ascii="Cambria Math" w:hAnsi="Cambria Math" w:cs="Times New Roman"/>
                    </w:rPr>
                    <m:t>M</m:t>
                  </m:r>
                </m:sub>
              </m:sSub>
            </m:oMath>
            <w:r w:rsidR="006B3975" w:rsidRPr="00543A99">
              <w:t xml:space="preserve"> = 250</w:t>
            </w:r>
          </w:p>
        </w:tc>
        <w:tc>
          <w:tcPr>
            <w:tcW w:w="1964" w:type="dxa"/>
            <w:shd w:val="clear" w:color="auto" w:fill="CCCCCC"/>
          </w:tcPr>
          <w:p w14:paraId="644DDF15" w14:textId="77777777" w:rsidR="006B3975" w:rsidRPr="00543A99" w:rsidRDefault="00000000" w:rsidP="006B3975">
            <w:pPr>
              <w:pStyle w:val="APA7maed"/>
              <w:ind w:firstLine="0"/>
              <w:jc w:val="center"/>
              <w:cnfStyle w:val="000000000000" w:firstRow="0" w:lastRow="0" w:firstColumn="0" w:lastColumn="0" w:oddVBand="0" w:evenVBand="0" w:oddHBand="0" w:evenHBand="0" w:firstRowFirstColumn="0" w:firstRowLastColumn="0" w:lastRowFirstColumn="0" w:lastRowLastColumn="0"/>
            </w:pPr>
            <m:oMath>
              <m:sSub>
                <m:sSubPr>
                  <m:ctrlPr>
                    <w:rPr>
                      <w:rFonts w:ascii="Cambria Math" w:hAnsi="Cambria Math" w:cs="Times New Roman"/>
                      <w:i/>
                    </w:rPr>
                  </m:ctrlPr>
                </m:sSubPr>
                <m:e>
                  <m:r>
                    <m:rPr>
                      <m:sty m:val="p"/>
                    </m:rPr>
                    <w:rPr>
                      <w:rFonts w:ascii="Cambria Math" w:hAnsi="Cambria Math" w:cs="Times New Roman"/>
                    </w:rPr>
                    <m:t>Ω</m:t>
                  </m:r>
                </m:e>
                <m:sub>
                  <m:r>
                    <w:rPr>
                      <w:rFonts w:ascii="Cambria Math" w:hAnsi="Cambria Math" w:cs="Times New Roman"/>
                    </w:rPr>
                    <m:t>i</m:t>
                  </m:r>
                </m:sub>
              </m:sSub>
              <m:r>
                <w:rPr>
                  <w:rFonts w:ascii="Cambria Math" w:hAnsi="Cambria Math" w:cs="Times New Roman"/>
                </w:rPr>
                <m:t>=</m:t>
              </m:r>
            </m:oMath>
            <w:r w:rsidR="006B3975" w:rsidRPr="00543A99">
              <w:t xml:space="preserve"> 300</w:t>
            </w:r>
          </w:p>
          <w:p w14:paraId="6FE70966" w14:textId="1A740ED5" w:rsidR="006B3975" w:rsidRPr="00543A99" w:rsidRDefault="00000000" w:rsidP="006B3975">
            <w:pPr>
              <w:pStyle w:val="APA7maed"/>
              <w:ind w:firstLine="0"/>
              <w:jc w:val="center"/>
              <w:cnfStyle w:val="000000000000" w:firstRow="0" w:lastRow="0" w:firstColumn="0" w:lastColumn="0" w:oddVBand="0" w:evenVBand="0" w:oddHBand="0" w:evenHBand="0" w:firstRowFirstColumn="0" w:firstRowLastColumn="0" w:lastRowFirstColumn="0" w:lastRowLastColumn="0"/>
              <w:rPr>
                <w:lang w:val="en-US"/>
              </w:rPr>
            </w:pPr>
            <m:oMath>
              <m:sSub>
                <m:sSubPr>
                  <m:ctrlPr>
                    <w:rPr>
                      <w:rFonts w:ascii="Cambria Math" w:hAnsi="Cambria Math" w:cs="Times New Roman"/>
                      <w:i/>
                    </w:rPr>
                  </m:ctrlPr>
                </m:sSubPr>
                <m:e>
                  <m:r>
                    <m:rPr>
                      <m:sty m:val="p"/>
                    </m:rPr>
                    <w:rPr>
                      <w:rFonts w:ascii="Cambria Math" w:hAnsi="Cambria Math" w:cs="Times New Roman"/>
                    </w:rPr>
                    <m:t>Ω</m:t>
                  </m:r>
                </m:e>
                <m:sub>
                  <m:r>
                    <w:rPr>
                      <w:rFonts w:ascii="Cambria Math" w:hAnsi="Cambria Math" w:cs="Times New Roman"/>
                    </w:rPr>
                    <m:t>u</m:t>
                  </m:r>
                </m:sub>
              </m:sSub>
              <m:r>
                <w:rPr>
                  <w:rFonts w:ascii="Cambria Math" w:hAnsi="Cambria Math" w:cs="Times New Roman"/>
                </w:rPr>
                <m:t>=</m:t>
              </m:r>
            </m:oMath>
            <w:r w:rsidR="006B3975" w:rsidRPr="00543A99">
              <w:t xml:space="preserve"> 170</w:t>
            </w:r>
          </w:p>
        </w:tc>
        <w:tc>
          <w:tcPr>
            <w:tcW w:w="0" w:type="auto"/>
            <w:vAlign w:val="center"/>
          </w:tcPr>
          <w:p w14:paraId="0D607D1A" w14:textId="03A7550E" w:rsidR="006B3975" w:rsidRPr="00543A99" w:rsidRDefault="006B3975" w:rsidP="006B3975">
            <w:pPr>
              <w:pStyle w:val="APA7maed"/>
              <w:ind w:firstLine="0"/>
              <w:jc w:val="center"/>
              <w:cnfStyle w:val="000000000000" w:firstRow="0" w:lastRow="0" w:firstColumn="0" w:lastColumn="0" w:oddVBand="0" w:evenVBand="0" w:oddHBand="0" w:evenHBand="0" w:firstRowFirstColumn="0" w:firstRowLastColumn="0" w:lastRowFirstColumn="0" w:lastRowLastColumn="0"/>
              <w:rPr>
                <w:lang w:val="en-US"/>
              </w:rPr>
            </w:pPr>
            <w:r w:rsidRPr="00543A99">
              <w:t>1 – 4 – 8</w:t>
            </w:r>
          </w:p>
        </w:tc>
      </w:tr>
      <w:tr w:rsidR="00D26101" w:rsidRPr="00F074AF" w14:paraId="4E01A230" w14:textId="77777777" w:rsidTr="00D261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235" w:type="dxa"/>
            <w:vAlign w:val="center"/>
          </w:tcPr>
          <w:p w14:paraId="67F1FF79" w14:textId="76B92A4A" w:rsidR="006B3975" w:rsidRPr="00543A99" w:rsidRDefault="006B3975" w:rsidP="006B3975">
            <w:pPr>
              <w:pStyle w:val="APA7maed"/>
              <w:ind w:firstLine="0"/>
              <w:jc w:val="center"/>
              <w:rPr>
                <w:lang w:val="en-US"/>
              </w:rPr>
            </w:pPr>
            <w:r w:rsidRPr="00543A99">
              <w:t>5</w:t>
            </w:r>
          </w:p>
        </w:tc>
        <w:tc>
          <w:tcPr>
            <w:tcW w:w="573" w:type="dxa"/>
            <w:shd w:val="clear" w:color="auto" w:fill="FFFFFF" w:themeFill="background1"/>
            <w:vAlign w:val="center"/>
          </w:tcPr>
          <w:p w14:paraId="49E2A83D" w14:textId="46793FEE" w:rsidR="006B3975" w:rsidRPr="00543A99" w:rsidRDefault="006B3975" w:rsidP="006B3975">
            <w:pPr>
              <w:pStyle w:val="APA7maed"/>
              <w:ind w:firstLine="0"/>
              <w:jc w:val="center"/>
              <w:cnfStyle w:val="000000100000" w:firstRow="0" w:lastRow="0" w:firstColumn="0" w:lastColumn="0" w:oddVBand="0" w:evenVBand="0" w:oddHBand="1" w:evenHBand="0" w:firstRowFirstColumn="0" w:firstRowLastColumn="0" w:lastRowFirstColumn="0" w:lastRowLastColumn="0"/>
              <w:rPr>
                <w:lang w:val="en-US"/>
              </w:rPr>
            </w:pPr>
            <w:r w:rsidRPr="00543A99">
              <w:t>4</w:t>
            </w:r>
          </w:p>
        </w:tc>
        <w:tc>
          <w:tcPr>
            <w:tcW w:w="456" w:type="dxa"/>
            <w:vAlign w:val="center"/>
          </w:tcPr>
          <w:p w14:paraId="175CF97D" w14:textId="09C09E3E" w:rsidR="006B3975" w:rsidRPr="00543A99" w:rsidRDefault="006B3975" w:rsidP="006B3975">
            <w:pPr>
              <w:pStyle w:val="APA7maed"/>
              <w:ind w:firstLine="0"/>
              <w:jc w:val="center"/>
              <w:cnfStyle w:val="000000100000" w:firstRow="0" w:lastRow="0" w:firstColumn="0" w:lastColumn="0" w:oddVBand="0" w:evenVBand="0" w:oddHBand="1" w:evenHBand="0" w:firstRowFirstColumn="0" w:firstRowLastColumn="0" w:lastRowFirstColumn="0" w:lastRowLastColumn="0"/>
              <w:rPr>
                <w:lang w:val="en-US"/>
              </w:rPr>
            </w:pPr>
            <w:r w:rsidRPr="00543A99">
              <w:t>10</w:t>
            </w:r>
          </w:p>
        </w:tc>
        <w:tc>
          <w:tcPr>
            <w:tcW w:w="0" w:type="auto"/>
            <w:shd w:val="clear" w:color="auto" w:fill="FFFFFF" w:themeFill="background1"/>
          </w:tcPr>
          <w:p w14:paraId="74A8C548" w14:textId="77777777" w:rsidR="006B3975" w:rsidRPr="00543A99" w:rsidRDefault="006B3975" w:rsidP="006B3975">
            <w:pPr>
              <w:pStyle w:val="APA7maed"/>
              <w:ind w:firstLine="0"/>
              <w:jc w:val="center"/>
              <w:cnfStyle w:val="000000100000" w:firstRow="0" w:lastRow="0" w:firstColumn="0" w:lastColumn="0" w:oddVBand="0" w:evenVBand="0" w:oddHBand="1" w:evenHBand="0" w:firstRowFirstColumn="0" w:firstRowLastColumn="0" w:lastRowFirstColumn="0" w:lastRowLastColumn="0"/>
            </w:pPr>
            <w:r w:rsidRPr="00543A99">
              <w:t>K = 4</w:t>
            </w:r>
          </w:p>
          <w:p w14:paraId="655D2F22" w14:textId="09A54E8D" w:rsidR="006B3975" w:rsidRPr="00543A99" w:rsidRDefault="006B3975" w:rsidP="006B3975">
            <w:pPr>
              <w:pStyle w:val="APA7maed"/>
              <w:ind w:firstLine="0"/>
              <w:jc w:val="center"/>
              <w:cnfStyle w:val="000000100000" w:firstRow="0" w:lastRow="0" w:firstColumn="0" w:lastColumn="0" w:oddVBand="0" w:evenVBand="0" w:oddHBand="1" w:evenHBand="0" w:firstRowFirstColumn="0" w:firstRowLastColumn="0" w:lastRowFirstColumn="0" w:lastRowLastColumn="0"/>
              <w:rPr>
                <w:lang w:val="en-US"/>
              </w:rPr>
            </w:pPr>
            <w:r w:rsidRPr="00543A99">
              <w:t>M = 10</w:t>
            </w:r>
          </w:p>
        </w:tc>
        <w:tc>
          <w:tcPr>
            <w:tcW w:w="1314" w:type="dxa"/>
          </w:tcPr>
          <w:p w14:paraId="49B778CE" w14:textId="77777777" w:rsidR="006B3975" w:rsidRPr="00543A99" w:rsidRDefault="00000000" w:rsidP="006B3975">
            <w:pPr>
              <w:pStyle w:val="APA7maed"/>
              <w:ind w:firstLine="0"/>
              <w:jc w:val="center"/>
              <w:cnfStyle w:val="000000100000" w:firstRow="0" w:lastRow="0" w:firstColumn="0" w:lastColumn="0" w:oddVBand="0" w:evenVBand="0" w:oddHBand="1" w:evenHBand="0" w:firstRowFirstColumn="0" w:firstRowLastColumn="0" w:lastRowFirstColumn="0" w:lastRowLastColumn="0"/>
            </w:pPr>
            <m:oMath>
              <m:sSub>
                <m:sSubPr>
                  <m:ctrlPr>
                    <w:rPr>
                      <w:rFonts w:ascii="Cambria Math" w:hAnsi="Cambria Math" w:cs="Times New Roman"/>
                      <w:i/>
                    </w:rPr>
                  </m:ctrlPr>
                </m:sSubPr>
                <m:e>
                  <m:r>
                    <w:rPr>
                      <w:rFonts w:ascii="Cambria Math" w:hAnsi="Cambria Math" w:cs="Times New Roman"/>
                    </w:rPr>
                    <m:t>Q</m:t>
                  </m:r>
                </m:e>
                <m:sub>
                  <m:r>
                    <w:rPr>
                      <w:rFonts w:ascii="Cambria Math" w:hAnsi="Cambria Math" w:cs="Times New Roman"/>
                    </w:rPr>
                    <m:t>K</m:t>
                  </m:r>
                </m:sub>
              </m:sSub>
            </m:oMath>
            <w:r w:rsidR="006B3975" w:rsidRPr="00543A99">
              <w:t xml:space="preserve"> = 1100</w:t>
            </w:r>
          </w:p>
          <w:p w14:paraId="0DC3B614" w14:textId="1EA251BA" w:rsidR="006B3975" w:rsidRPr="00543A99" w:rsidRDefault="00000000" w:rsidP="006B3975">
            <w:pPr>
              <w:pStyle w:val="APA7maed"/>
              <w:ind w:firstLine="0"/>
              <w:jc w:val="center"/>
              <w:cnfStyle w:val="000000100000" w:firstRow="0" w:lastRow="0" w:firstColumn="0" w:lastColumn="0" w:oddVBand="0" w:evenVBand="0" w:oddHBand="1" w:evenHBand="0" w:firstRowFirstColumn="0" w:firstRowLastColumn="0" w:lastRowFirstColumn="0" w:lastRowLastColumn="0"/>
              <w:rPr>
                <w:lang w:val="en-US"/>
              </w:rPr>
            </w:pPr>
            <m:oMath>
              <m:sSub>
                <m:sSubPr>
                  <m:ctrlPr>
                    <w:rPr>
                      <w:rFonts w:ascii="Cambria Math" w:hAnsi="Cambria Math" w:cs="Times New Roman"/>
                      <w:i/>
                    </w:rPr>
                  </m:ctrlPr>
                </m:sSubPr>
                <m:e>
                  <m:r>
                    <w:rPr>
                      <w:rFonts w:ascii="Cambria Math" w:hAnsi="Cambria Math" w:cs="Times New Roman"/>
                    </w:rPr>
                    <m:t>Q</m:t>
                  </m:r>
                </m:e>
                <m:sub>
                  <m:r>
                    <w:rPr>
                      <w:rFonts w:ascii="Cambria Math" w:hAnsi="Cambria Math" w:cs="Times New Roman"/>
                    </w:rPr>
                    <m:t>M</m:t>
                  </m:r>
                </m:sub>
              </m:sSub>
            </m:oMath>
            <w:r w:rsidR="006B3975" w:rsidRPr="00543A99">
              <w:t xml:space="preserve"> = 350</w:t>
            </w:r>
          </w:p>
        </w:tc>
        <w:tc>
          <w:tcPr>
            <w:tcW w:w="1964" w:type="dxa"/>
            <w:shd w:val="clear" w:color="auto" w:fill="FFFFFF" w:themeFill="background1"/>
          </w:tcPr>
          <w:p w14:paraId="52C2682D" w14:textId="77777777" w:rsidR="006B3975" w:rsidRPr="00543A99" w:rsidRDefault="00000000" w:rsidP="006B3975">
            <w:pPr>
              <w:pStyle w:val="APA7maed"/>
              <w:ind w:firstLine="0"/>
              <w:jc w:val="center"/>
              <w:cnfStyle w:val="000000100000" w:firstRow="0" w:lastRow="0" w:firstColumn="0" w:lastColumn="0" w:oddVBand="0" w:evenVBand="0" w:oddHBand="1" w:evenHBand="0" w:firstRowFirstColumn="0" w:firstRowLastColumn="0" w:lastRowFirstColumn="0" w:lastRowLastColumn="0"/>
            </w:pPr>
            <m:oMath>
              <m:sSub>
                <m:sSubPr>
                  <m:ctrlPr>
                    <w:rPr>
                      <w:rFonts w:ascii="Cambria Math" w:hAnsi="Cambria Math" w:cs="Times New Roman"/>
                      <w:i/>
                    </w:rPr>
                  </m:ctrlPr>
                </m:sSubPr>
                <m:e>
                  <m:r>
                    <m:rPr>
                      <m:sty m:val="p"/>
                    </m:rPr>
                    <w:rPr>
                      <w:rFonts w:ascii="Cambria Math" w:hAnsi="Cambria Math" w:cs="Times New Roman"/>
                    </w:rPr>
                    <m:t>Ω</m:t>
                  </m:r>
                </m:e>
                <m:sub>
                  <m:r>
                    <w:rPr>
                      <w:rFonts w:ascii="Cambria Math" w:hAnsi="Cambria Math" w:cs="Times New Roman"/>
                    </w:rPr>
                    <m:t>i</m:t>
                  </m:r>
                </m:sub>
              </m:sSub>
              <m:r>
                <w:rPr>
                  <w:rFonts w:ascii="Cambria Math" w:hAnsi="Cambria Math" w:cs="Times New Roman"/>
                </w:rPr>
                <m:t>=</m:t>
              </m:r>
            </m:oMath>
            <w:r w:rsidR="006B3975" w:rsidRPr="00543A99">
              <w:t xml:space="preserve"> 600</w:t>
            </w:r>
          </w:p>
          <w:p w14:paraId="5C3F4473" w14:textId="072359D2" w:rsidR="006B3975" w:rsidRPr="00543A99" w:rsidRDefault="00000000" w:rsidP="006B3975">
            <w:pPr>
              <w:pStyle w:val="APA7maed"/>
              <w:ind w:firstLine="0"/>
              <w:jc w:val="center"/>
              <w:cnfStyle w:val="000000100000" w:firstRow="0" w:lastRow="0" w:firstColumn="0" w:lastColumn="0" w:oddVBand="0" w:evenVBand="0" w:oddHBand="1" w:evenHBand="0" w:firstRowFirstColumn="0" w:firstRowLastColumn="0" w:lastRowFirstColumn="0" w:lastRowLastColumn="0"/>
              <w:rPr>
                <w:lang w:val="en-US"/>
              </w:rPr>
            </w:pPr>
            <m:oMath>
              <m:sSub>
                <m:sSubPr>
                  <m:ctrlPr>
                    <w:rPr>
                      <w:rFonts w:ascii="Cambria Math" w:hAnsi="Cambria Math" w:cs="Times New Roman"/>
                      <w:i/>
                    </w:rPr>
                  </m:ctrlPr>
                </m:sSubPr>
                <m:e>
                  <m:r>
                    <m:rPr>
                      <m:sty m:val="p"/>
                    </m:rPr>
                    <w:rPr>
                      <w:rFonts w:ascii="Cambria Math" w:hAnsi="Cambria Math" w:cs="Times New Roman"/>
                    </w:rPr>
                    <m:t>Ω</m:t>
                  </m:r>
                </m:e>
                <m:sub>
                  <m:r>
                    <w:rPr>
                      <w:rFonts w:ascii="Cambria Math" w:hAnsi="Cambria Math" w:cs="Times New Roman"/>
                    </w:rPr>
                    <m:t>u</m:t>
                  </m:r>
                </m:sub>
              </m:sSub>
              <m:r>
                <w:rPr>
                  <w:rFonts w:ascii="Cambria Math" w:hAnsi="Cambria Math" w:cs="Times New Roman"/>
                </w:rPr>
                <m:t>=</m:t>
              </m:r>
            </m:oMath>
            <w:r w:rsidR="006B3975" w:rsidRPr="00543A99">
              <w:t xml:space="preserve"> 250</w:t>
            </w:r>
          </w:p>
        </w:tc>
        <w:tc>
          <w:tcPr>
            <w:tcW w:w="0" w:type="auto"/>
            <w:vAlign w:val="center"/>
          </w:tcPr>
          <w:p w14:paraId="0231DD40" w14:textId="250D59DB" w:rsidR="006B3975" w:rsidRPr="00543A99" w:rsidRDefault="006B3975" w:rsidP="006B3975">
            <w:pPr>
              <w:pStyle w:val="APA7maed"/>
              <w:ind w:firstLine="0"/>
              <w:jc w:val="center"/>
              <w:cnfStyle w:val="000000100000" w:firstRow="0" w:lastRow="0" w:firstColumn="0" w:lastColumn="0" w:oddVBand="0" w:evenVBand="0" w:oddHBand="1" w:evenHBand="0" w:firstRowFirstColumn="0" w:firstRowLastColumn="0" w:lastRowFirstColumn="0" w:lastRowLastColumn="0"/>
              <w:rPr>
                <w:lang w:val="en-US"/>
              </w:rPr>
            </w:pPr>
            <w:r w:rsidRPr="00543A99">
              <w:t>1 – 4 – 10</w:t>
            </w:r>
          </w:p>
        </w:tc>
      </w:tr>
      <w:tr w:rsidR="006B3975" w:rsidRPr="00F074AF" w14:paraId="3231A53B" w14:textId="77777777" w:rsidTr="00D26101">
        <w:trPr>
          <w:jc w:val="center"/>
        </w:trPr>
        <w:tc>
          <w:tcPr>
            <w:cnfStyle w:val="001000000000" w:firstRow="0" w:lastRow="0" w:firstColumn="1" w:lastColumn="0" w:oddVBand="0" w:evenVBand="0" w:oddHBand="0" w:evenHBand="0" w:firstRowFirstColumn="0" w:firstRowLastColumn="0" w:lastRowFirstColumn="0" w:lastRowLastColumn="0"/>
            <w:tcW w:w="1235" w:type="dxa"/>
            <w:vAlign w:val="center"/>
          </w:tcPr>
          <w:p w14:paraId="2FB7DF49" w14:textId="1A81A386" w:rsidR="006B3975" w:rsidRPr="00543A99" w:rsidRDefault="006B3975" w:rsidP="006B3975">
            <w:pPr>
              <w:pStyle w:val="APA7maed"/>
              <w:ind w:firstLine="0"/>
              <w:jc w:val="center"/>
              <w:rPr>
                <w:lang w:val="en-US"/>
              </w:rPr>
            </w:pPr>
            <w:r w:rsidRPr="00543A99">
              <w:t>6</w:t>
            </w:r>
          </w:p>
        </w:tc>
        <w:tc>
          <w:tcPr>
            <w:tcW w:w="573" w:type="dxa"/>
            <w:shd w:val="clear" w:color="auto" w:fill="CCCCCC"/>
            <w:vAlign w:val="center"/>
          </w:tcPr>
          <w:p w14:paraId="3BFDC7D0" w14:textId="777A9FCD" w:rsidR="006B3975" w:rsidRPr="00543A99" w:rsidRDefault="006B3975" w:rsidP="006B3975">
            <w:pPr>
              <w:pStyle w:val="APA7maed"/>
              <w:ind w:firstLine="0"/>
              <w:jc w:val="center"/>
              <w:cnfStyle w:val="000000000000" w:firstRow="0" w:lastRow="0" w:firstColumn="0" w:lastColumn="0" w:oddVBand="0" w:evenVBand="0" w:oddHBand="0" w:evenHBand="0" w:firstRowFirstColumn="0" w:firstRowLastColumn="0" w:lastRowFirstColumn="0" w:lastRowLastColumn="0"/>
              <w:rPr>
                <w:lang w:val="en-US"/>
              </w:rPr>
            </w:pPr>
            <w:r w:rsidRPr="00543A99">
              <w:t>5</w:t>
            </w:r>
          </w:p>
        </w:tc>
        <w:tc>
          <w:tcPr>
            <w:tcW w:w="456" w:type="dxa"/>
            <w:vAlign w:val="center"/>
          </w:tcPr>
          <w:p w14:paraId="11E75DAB" w14:textId="6E4A75DE" w:rsidR="006B3975" w:rsidRPr="00543A99" w:rsidRDefault="006B3975" w:rsidP="006B3975">
            <w:pPr>
              <w:pStyle w:val="APA7maed"/>
              <w:ind w:firstLine="0"/>
              <w:jc w:val="center"/>
              <w:cnfStyle w:val="000000000000" w:firstRow="0" w:lastRow="0" w:firstColumn="0" w:lastColumn="0" w:oddVBand="0" w:evenVBand="0" w:oddHBand="0" w:evenHBand="0" w:firstRowFirstColumn="0" w:firstRowLastColumn="0" w:lastRowFirstColumn="0" w:lastRowLastColumn="0"/>
              <w:rPr>
                <w:lang w:val="en-US"/>
              </w:rPr>
            </w:pPr>
            <w:r w:rsidRPr="00543A99">
              <w:t>12</w:t>
            </w:r>
          </w:p>
        </w:tc>
        <w:tc>
          <w:tcPr>
            <w:tcW w:w="0" w:type="auto"/>
            <w:shd w:val="clear" w:color="auto" w:fill="CCCCCC"/>
          </w:tcPr>
          <w:p w14:paraId="352D2B0B" w14:textId="77777777" w:rsidR="006B3975" w:rsidRPr="00543A99" w:rsidRDefault="006B3975" w:rsidP="006B3975">
            <w:pPr>
              <w:pStyle w:val="APA7maed"/>
              <w:ind w:firstLine="0"/>
              <w:jc w:val="center"/>
              <w:cnfStyle w:val="000000000000" w:firstRow="0" w:lastRow="0" w:firstColumn="0" w:lastColumn="0" w:oddVBand="0" w:evenVBand="0" w:oddHBand="0" w:evenHBand="0" w:firstRowFirstColumn="0" w:firstRowLastColumn="0" w:lastRowFirstColumn="0" w:lastRowLastColumn="0"/>
            </w:pPr>
            <w:r w:rsidRPr="00543A99">
              <w:t>K = 5</w:t>
            </w:r>
          </w:p>
          <w:p w14:paraId="6956EF64" w14:textId="20D91A44" w:rsidR="006B3975" w:rsidRPr="00543A99" w:rsidRDefault="006B3975" w:rsidP="006B3975">
            <w:pPr>
              <w:pStyle w:val="APA7maed"/>
              <w:ind w:firstLine="0"/>
              <w:jc w:val="center"/>
              <w:cnfStyle w:val="000000000000" w:firstRow="0" w:lastRow="0" w:firstColumn="0" w:lastColumn="0" w:oddVBand="0" w:evenVBand="0" w:oddHBand="0" w:evenHBand="0" w:firstRowFirstColumn="0" w:firstRowLastColumn="0" w:lastRowFirstColumn="0" w:lastRowLastColumn="0"/>
              <w:rPr>
                <w:lang w:val="en-US"/>
              </w:rPr>
            </w:pPr>
            <w:r w:rsidRPr="00543A99">
              <w:t>M = 12</w:t>
            </w:r>
          </w:p>
        </w:tc>
        <w:tc>
          <w:tcPr>
            <w:tcW w:w="1314" w:type="dxa"/>
          </w:tcPr>
          <w:p w14:paraId="54F48591" w14:textId="77777777" w:rsidR="006B3975" w:rsidRPr="00543A99" w:rsidRDefault="00000000" w:rsidP="006B3975">
            <w:pPr>
              <w:pStyle w:val="APA7maed"/>
              <w:ind w:firstLine="0"/>
              <w:jc w:val="center"/>
              <w:cnfStyle w:val="000000000000" w:firstRow="0" w:lastRow="0" w:firstColumn="0" w:lastColumn="0" w:oddVBand="0" w:evenVBand="0" w:oddHBand="0" w:evenHBand="0" w:firstRowFirstColumn="0" w:firstRowLastColumn="0" w:lastRowFirstColumn="0" w:lastRowLastColumn="0"/>
            </w:pPr>
            <m:oMath>
              <m:sSub>
                <m:sSubPr>
                  <m:ctrlPr>
                    <w:rPr>
                      <w:rFonts w:ascii="Cambria Math" w:hAnsi="Cambria Math" w:cs="Times New Roman"/>
                      <w:i/>
                    </w:rPr>
                  </m:ctrlPr>
                </m:sSubPr>
                <m:e>
                  <m:r>
                    <w:rPr>
                      <w:rFonts w:ascii="Cambria Math" w:hAnsi="Cambria Math" w:cs="Times New Roman"/>
                    </w:rPr>
                    <m:t>Q</m:t>
                  </m:r>
                </m:e>
                <m:sub>
                  <m:r>
                    <w:rPr>
                      <w:rFonts w:ascii="Cambria Math" w:hAnsi="Cambria Math" w:cs="Times New Roman"/>
                    </w:rPr>
                    <m:t>K</m:t>
                  </m:r>
                </m:sub>
              </m:sSub>
            </m:oMath>
            <w:r w:rsidR="006B3975" w:rsidRPr="00543A99">
              <w:t xml:space="preserve"> = 1200</w:t>
            </w:r>
          </w:p>
          <w:p w14:paraId="4D210BD7" w14:textId="43B4E969" w:rsidR="006B3975" w:rsidRPr="00543A99" w:rsidRDefault="00000000" w:rsidP="006B3975">
            <w:pPr>
              <w:pStyle w:val="APA7maed"/>
              <w:ind w:firstLine="0"/>
              <w:jc w:val="center"/>
              <w:cnfStyle w:val="000000000000" w:firstRow="0" w:lastRow="0" w:firstColumn="0" w:lastColumn="0" w:oddVBand="0" w:evenVBand="0" w:oddHBand="0" w:evenHBand="0" w:firstRowFirstColumn="0" w:firstRowLastColumn="0" w:lastRowFirstColumn="0" w:lastRowLastColumn="0"/>
              <w:rPr>
                <w:lang w:val="en-US"/>
              </w:rPr>
            </w:pPr>
            <m:oMath>
              <m:sSub>
                <m:sSubPr>
                  <m:ctrlPr>
                    <w:rPr>
                      <w:rFonts w:ascii="Cambria Math" w:hAnsi="Cambria Math" w:cs="Times New Roman"/>
                      <w:i/>
                    </w:rPr>
                  </m:ctrlPr>
                </m:sSubPr>
                <m:e>
                  <m:r>
                    <w:rPr>
                      <w:rFonts w:ascii="Cambria Math" w:hAnsi="Cambria Math" w:cs="Times New Roman"/>
                    </w:rPr>
                    <m:t>Q</m:t>
                  </m:r>
                </m:e>
                <m:sub>
                  <m:r>
                    <w:rPr>
                      <w:rFonts w:ascii="Cambria Math" w:hAnsi="Cambria Math" w:cs="Times New Roman"/>
                    </w:rPr>
                    <m:t>M</m:t>
                  </m:r>
                </m:sub>
              </m:sSub>
            </m:oMath>
            <w:r w:rsidR="006B3975" w:rsidRPr="00543A99">
              <w:t xml:space="preserve"> = 500</w:t>
            </w:r>
          </w:p>
        </w:tc>
        <w:tc>
          <w:tcPr>
            <w:tcW w:w="1964" w:type="dxa"/>
            <w:shd w:val="clear" w:color="auto" w:fill="CCCCCC"/>
          </w:tcPr>
          <w:p w14:paraId="4418B7D4" w14:textId="77777777" w:rsidR="006B3975" w:rsidRPr="00543A99" w:rsidRDefault="00000000" w:rsidP="006B3975">
            <w:pPr>
              <w:pStyle w:val="APA7maed"/>
              <w:ind w:firstLine="0"/>
              <w:jc w:val="center"/>
              <w:cnfStyle w:val="000000000000" w:firstRow="0" w:lastRow="0" w:firstColumn="0" w:lastColumn="0" w:oddVBand="0" w:evenVBand="0" w:oddHBand="0" w:evenHBand="0" w:firstRowFirstColumn="0" w:firstRowLastColumn="0" w:lastRowFirstColumn="0" w:lastRowLastColumn="0"/>
            </w:pPr>
            <m:oMath>
              <m:sSub>
                <m:sSubPr>
                  <m:ctrlPr>
                    <w:rPr>
                      <w:rFonts w:ascii="Cambria Math" w:hAnsi="Cambria Math" w:cs="Times New Roman"/>
                      <w:i/>
                    </w:rPr>
                  </m:ctrlPr>
                </m:sSubPr>
                <m:e>
                  <m:r>
                    <m:rPr>
                      <m:sty m:val="p"/>
                    </m:rPr>
                    <w:rPr>
                      <w:rFonts w:ascii="Cambria Math" w:hAnsi="Cambria Math" w:cs="Times New Roman"/>
                    </w:rPr>
                    <m:t>Ω</m:t>
                  </m:r>
                </m:e>
                <m:sub>
                  <m:r>
                    <w:rPr>
                      <w:rFonts w:ascii="Cambria Math" w:hAnsi="Cambria Math" w:cs="Times New Roman"/>
                    </w:rPr>
                    <m:t>i</m:t>
                  </m:r>
                </m:sub>
              </m:sSub>
              <m:r>
                <w:rPr>
                  <w:rFonts w:ascii="Cambria Math" w:hAnsi="Cambria Math" w:cs="Times New Roman"/>
                </w:rPr>
                <m:t>=</m:t>
              </m:r>
            </m:oMath>
            <w:r w:rsidR="006B3975" w:rsidRPr="00543A99">
              <w:t xml:space="preserve"> 750</w:t>
            </w:r>
          </w:p>
          <w:p w14:paraId="56320E0C" w14:textId="035121BA" w:rsidR="006B3975" w:rsidRPr="00543A99" w:rsidRDefault="00000000" w:rsidP="006B3975">
            <w:pPr>
              <w:pStyle w:val="APA7maed"/>
              <w:ind w:firstLine="0"/>
              <w:jc w:val="center"/>
              <w:cnfStyle w:val="000000000000" w:firstRow="0" w:lastRow="0" w:firstColumn="0" w:lastColumn="0" w:oddVBand="0" w:evenVBand="0" w:oddHBand="0" w:evenHBand="0" w:firstRowFirstColumn="0" w:firstRowLastColumn="0" w:lastRowFirstColumn="0" w:lastRowLastColumn="0"/>
              <w:rPr>
                <w:lang w:val="en-US"/>
              </w:rPr>
            </w:pPr>
            <m:oMath>
              <m:sSub>
                <m:sSubPr>
                  <m:ctrlPr>
                    <w:rPr>
                      <w:rFonts w:ascii="Cambria Math" w:hAnsi="Cambria Math" w:cs="Times New Roman"/>
                      <w:i/>
                    </w:rPr>
                  </m:ctrlPr>
                </m:sSubPr>
                <m:e>
                  <m:r>
                    <m:rPr>
                      <m:sty m:val="p"/>
                    </m:rPr>
                    <w:rPr>
                      <w:rFonts w:ascii="Cambria Math" w:hAnsi="Cambria Math" w:cs="Times New Roman"/>
                    </w:rPr>
                    <m:t>Ω</m:t>
                  </m:r>
                </m:e>
                <m:sub>
                  <m:r>
                    <w:rPr>
                      <w:rFonts w:ascii="Cambria Math" w:hAnsi="Cambria Math" w:cs="Times New Roman"/>
                    </w:rPr>
                    <m:t>u</m:t>
                  </m:r>
                </m:sub>
              </m:sSub>
              <m:r>
                <w:rPr>
                  <w:rFonts w:ascii="Cambria Math" w:hAnsi="Cambria Math" w:cs="Times New Roman"/>
                </w:rPr>
                <m:t>=</m:t>
              </m:r>
            </m:oMath>
            <w:r w:rsidR="006B3975" w:rsidRPr="00543A99">
              <w:t xml:space="preserve"> 300</w:t>
            </w:r>
          </w:p>
        </w:tc>
        <w:tc>
          <w:tcPr>
            <w:tcW w:w="0" w:type="auto"/>
            <w:vAlign w:val="center"/>
          </w:tcPr>
          <w:p w14:paraId="5951CCFB" w14:textId="1CDEF759" w:rsidR="006B3975" w:rsidRPr="00543A99" w:rsidRDefault="006B3975" w:rsidP="006B3975">
            <w:pPr>
              <w:pStyle w:val="APA7maed"/>
              <w:ind w:firstLine="0"/>
              <w:jc w:val="center"/>
              <w:cnfStyle w:val="000000000000" w:firstRow="0" w:lastRow="0" w:firstColumn="0" w:lastColumn="0" w:oddVBand="0" w:evenVBand="0" w:oddHBand="0" w:evenHBand="0" w:firstRowFirstColumn="0" w:firstRowLastColumn="0" w:lastRowFirstColumn="0" w:lastRowLastColumn="0"/>
              <w:rPr>
                <w:lang w:val="en-US"/>
              </w:rPr>
            </w:pPr>
            <w:r w:rsidRPr="00543A99">
              <w:t>1 – 5 – 12</w:t>
            </w:r>
          </w:p>
        </w:tc>
      </w:tr>
    </w:tbl>
    <w:p w14:paraId="3BC9AD66" w14:textId="6F689DFF" w:rsidR="00954195" w:rsidRPr="006820B6" w:rsidRDefault="00954195" w:rsidP="006820B6">
      <w:pPr>
        <w:pStyle w:val="Textoindependiente"/>
        <w:spacing w:before="96"/>
        <w:jc w:val="both"/>
      </w:pPr>
      <w:r w:rsidRPr="00954195">
        <w:lastRenderedPageBreak/>
        <w:t>The cost and travel time matrices were synthetically generated under a set of logical assumptions. Costs are directly proportional to travel times, which are defined to reflect a topology with natural service affinities: customers are generally cheaper to serve from specific, geographically closer distribution centers (DCs). This structure encourages the formation of logical service zones, while a uniform and short travel time is set between any pair of customers to promote the creation of efficient multi-stop routes.</w:t>
      </w:r>
    </w:p>
    <w:p w14:paraId="6C2D496A" w14:textId="480DBE47" w:rsidR="00954195" w:rsidRPr="00F074AF" w:rsidRDefault="00954195" w:rsidP="00954195">
      <w:pPr>
        <w:pStyle w:val="Ttulo2"/>
        <w:numPr>
          <w:ilvl w:val="1"/>
          <w:numId w:val="3"/>
        </w:numPr>
        <w:tabs>
          <w:tab w:val="left" w:pos="522"/>
        </w:tabs>
        <w:ind w:left="522" w:hanging="416"/>
        <w:jc w:val="both"/>
      </w:pPr>
      <w:r>
        <w:rPr>
          <w:color w:val="040C80"/>
          <w:w w:val="75"/>
        </w:rPr>
        <w:t>Results analysis</w:t>
      </w:r>
    </w:p>
    <w:p w14:paraId="09E738FB" w14:textId="77777777" w:rsidR="00954195" w:rsidRPr="00F074AF" w:rsidRDefault="00954195">
      <w:pPr>
        <w:pStyle w:val="Textoindependiente"/>
        <w:spacing w:before="96"/>
        <w:rPr>
          <w:sz w:val="16"/>
        </w:rPr>
      </w:pPr>
    </w:p>
    <w:p w14:paraId="4420ED3C" w14:textId="7548E45B" w:rsidR="007F7BDD" w:rsidRPr="00F074AF" w:rsidRDefault="00000000">
      <w:pPr>
        <w:ind w:left="106"/>
        <w:rPr>
          <w:rFonts w:ascii="Arial MT"/>
          <w:sz w:val="16"/>
        </w:rPr>
      </w:pPr>
      <w:r w:rsidRPr="00F074AF">
        <w:rPr>
          <w:rFonts w:ascii="Arial"/>
          <w:b/>
          <w:color w:val="040C80"/>
          <w:w w:val="85"/>
          <w:sz w:val="16"/>
        </w:rPr>
        <w:t>Table</w:t>
      </w:r>
      <w:r w:rsidRPr="00F074AF">
        <w:rPr>
          <w:rFonts w:ascii="Arial"/>
          <w:b/>
          <w:color w:val="040C80"/>
          <w:spacing w:val="24"/>
          <w:sz w:val="16"/>
        </w:rPr>
        <w:t xml:space="preserve"> </w:t>
      </w:r>
      <w:r w:rsidR="009D06D9" w:rsidRPr="00F074AF">
        <w:rPr>
          <w:rFonts w:ascii="Arial"/>
          <w:b/>
          <w:color w:val="040C80"/>
          <w:w w:val="85"/>
          <w:sz w:val="16"/>
        </w:rPr>
        <w:t>3</w:t>
      </w:r>
      <w:r w:rsidRPr="00F074AF">
        <w:rPr>
          <w:rFonts w:ascii="Arial"/>
          <w:b/>
          <w:color w:val="040C80"/>
          <w:w w:val="85"/>
          <w:sz w:val="16"/>
        </w:rPr>
        <w:t>.</w:t>
      </w:r>
      <w:r w:rsidRPr="00F074AF">
        <w:rPr>
          <w:rFonts w:ascii="Arial"/>
          <w:b/>
          <w:color w:val="040C80"/>
          <w:spacing w:val="25"/>
          <w:sz w:val="16"/>
        </w:rPr>
        <w:t xml:space="preserve"> </w:t>
      </w:r>
      <w:bookmarkStart w:id="9" w:name="_bookmark52"/>
      <w:bookmarkEnd w:id="9"/>
      <w:r w:rsidRPr="00F074AF">
        <w:rPr>
          <w:rFonts w:ascii="Arial MT"/>
          <w:w w:val="85"/>
          <w:sz w:val="16"/>
        </w:rPr>
        <w:t>Performance</w:t>
      </w:r>
      <w:r w:rsidRPr="00F074AF">
        <w:rPr>
          <w:rFonts w:ascii="Arial MT"/>
          <w:spacing w:val="-1"/>
          <w:w w:val="85"/>
          <w:sz w:val="16"/>
        </w:rPr>
        <w:t xml:space="preserve"> </w:t>
      </w:r>
      <w:r w:rsidRPr="00F074AF">
        <w:rPr>
          <w:rFonts w:ascii="Arial MT"/>
          <w:w w:val="85"/>
          <w:sz w:val="16"/>
        </w:rPr>
        <w:t>of</w:t>
      </w:r>
      <w:r w:rsidRPr="00F074AF">
        <w:rPr>
          <w:rFonts w:ascii="Arial MT"/>
          <w:spacing w:val="-3"/>
          <w:w w:val="85"/>
          <w:sz w:val="16"/>
        </w:rPr>
        <w:t xml:space="preserve"> </w:t>
      </w:r>
      <w:r w:rsidRPr="00F074AF">
        <w:rPr>
          <w:rFonts w:ascii="Arial MT"/>
          <w:w w:val="85"/>
          <w:sz w:val="16"/>
        </w:rPr>
        <w:t>the</w:t>
      </w:r>
      <w:r w:rsidRPr="00F074AF">
        <w:rPr>
          <w:rFonts w:ascii="Arial MT"/>
          <w:spacing w:val="-2"/>
          <w:w w:val="85"/>
          <w:sz w:val="16"/>
        </w:rPr>
        <w:t xml:space="preserve"> </w:t>
      </w:r>
      <w:r w:rsidRPr="00F074AF">
        <w:rPr>
          <w:rFonts w:ascii="Arial MT"/>
          <w:w w:val="85"/>
          <w:sz w:val="16"/>
        </w:rPr>
        <w:t>algorithm</w:t>
      </w:r>
      <w:r w:rsidRPr="00F074AF">
        <w:rPr>
          <w:rFonts w:ascii="Arial MT"/>
          <w:spacing w:val="-1"/>
          <w:w w:val="85"/>
          <w:sz w:val="16"/>
        </w:rPr>
        <w:t xml:space="preserve"> </w:t>
      </w:r>
      <w:r w:rsidRPr="00F074AF">
        <w:rPr>
          <w:rFonts w:ascii="Arial MT"/>
          <w:w w:val="85"/>
          <w:sz w:val="16"/>
        </w:rPr>
        <w:t>in</w:t>
      </w:r>
      <w:r w:rsidRPr="00F074AF">
        <w:rPr>
          <w:rFonts w:ascii="Arial MT"/>
          <w:spacing w:val="-3"/>
          <w:w w:val="85"/>
          <w:sz w:val="16"/>
        </w:rPr>
        <w:t xml:space="preserve"> </w:t>
      </w:r>
      <w:r w:rsidR="005A479A" w:rsidRPr="00F074AF">
        <w:rPr>
          <w:rFonts w:ascii="Arial MT"/>
          <w:spacing w:val="-3"/>
          <w:w w:val="85"/>
          <w:sz w:val="16"/>
        </w:rPr>
        <w:t xml:space="preserve">both </w:t>
      </w:r>
      <w:r w:rsidRPr="00F074AF">
        <w:rPr>
          <w:rFonts w:ascii="Arial MT"/>
          <w:w w:val="85"/>
          <w:sz w:val="16"/>
        </w:rPr>
        <w:t>small</w:t>
      </w:r>
      <w:r w:rsidR="005A479A" w:rsidRPr="00F074AF">
        <w:rPr>
          <w:rFonts w:ascii="Arial MT"/>
          <w:w w:val="85"/>
          <w:sz w:val="16"/>
        </w:rPr>
        <w:t xml:space="preserve"> and big-size</w:t>
      </w:r>
      <w:r w:rsidRPr="00F074AF">
        <w:rPr>
          <w:rFonts w:ascii="Arial MT"/>
          <w:spacing w:val="-2"/>
          <w:w w:val="85"/>
          <w:sz w:val="16"/>
        </w:rPr>
        <w:t xml:space="preserve"> instances.</w:t>
      </w:r>
    </w:p>
    <w:p w14:paraId="3E39F030" w14:textId="77777777" w:rsidR="007F7BDD" w:rsidRPr="00F074AF" w:rsidRDefault="007F7BDD">
      <w:pPr>
        <w:pStyle w:val="Textoindependiente"/>
        <w:spacing w:before="6"/>
        <w:rPr>
          <w:rFonts w:ascii="Arial MT"/>
          <w:sz w:val="7"/>
        </w:rPr>
      </w:pPr>
    </w:p>
    <w:tbl>
      <w:tblPr>
        <w:tblStyle w:val="TableNormal"/>
        <w:tblW w:w="0" w:type="auto"/>
        <w:tblInd w:w="113" w:type="dxa"/>
        <w:tblLayout w:type="fixed"/>
        <w:tblLook w:val="01E0" w:firstRow="1" w:lastRow="1" w:firstColumn="1" w:lastColumn="1" w:noHBand="0" w:noVBand="0"/>
      </w:tblPr>
      <w:tblGrid>
        <w:gridCol w:w="876"/>
        <w:gridCol w:w="1603"/>
        <w:gridCol w:w="1647"/>
        <w:gridCol w:w="773"/>
        <w:gridCol w:w="720"/>
        <w:gridCol w:w="1496"/>
        <w:gridCol w:w="841"/>
      </w:tblGrid>
      <w:tr w:rsidR="007F7BDD" w:rsidRPr="00F074AF" w14:paraId="438E4C8F" w14:textId="77777777">
        <w:trPr>
          <w:trHeight w:val="285"/>
        </w:trPr>
        <w:tc>
          <w:tcPr>
            <w:tcW w:w="2479" w:type="dxa"/>
            <w:gridSpan w:val="2"/>
            <w:tcBorders>
              <w:top w:val="single" w:sz="4" w:space="0" w:color="040C80"/>
            </w:tcBorders>
          </w:tcPr>
          <w:p w14:paraId="4FC02FA9" w14:textId="77777777" w:rsidR="007F7BDD" w:rsidRPr="00F074AF" w:rsidRDefault="00000000">
            <w:pPr>
              <w:pStyle w:val="TableParagraph"/>
              <w:spacing w:before="39" w:line="240" w:lineRule="auto"/>
              <w:ind w:left="1238"/>
              <w:rPr>
                <w:sz w:val="16"/>
              </w:rPr>
            </w:pPr>
            <w:r w:rsidRPr="00F074AF">
              <w:rPr>
                <w:spacing w:val="-2"/>
                <w:sz w:val="16"/>
              </w:rPr>
              <w:t>Problem</w:t>
            </w:r>
          </w:p>
        </w:tc>
        <w:tc>
          <w:tcPr>
            <w:tcW w:w="1647" w:type="dxa"/>
            <w:tcBorders>
              <w:top w:val="single" w:sz="4" w:space="0" w:color="040C80"/>
            </w:tcBorders>
          </w:tcPr>
          <w:p w14:paraId="1AF15883" w14:textId="77777777" w:rsidR="007F7BDD" w:rsidRPr="00F074AF" w:rsidRDefault="00000000">
            <w:pPr>
              <w:pStyle w:val="TableParagraph"/>
              <w:spacing w:before="39" w:line="240" w:lineRule="auto"/>
              <w:ind w:left="1022"/>
              <w:rPr>
                <w:sz w:val="16"/>
              </w:rPr>
            </w:pPr>
            <w:r w:rsidRPr="00F074AF">
              <w:rPr>
                <w:spacing w:val="-4"/>
                <w:w w:val="90"/>
                <w:sz w:val="16"/>
              </w:rPr>
              <w:t>GAMS</w:t>
            </w:r>
          </w:p>
        </w:tc>
        <w:tc>
          <w:tcPr>
            <w:tcW w:w="3830" w:type="dxa"/>
            <w:gridSpan w:val="4"/>
            <w:tcBorders>
              <w:top w:val="single" w:sz="4" w:space="0" w:color="040C80"/>
            </w:tcBorders>
          </w:tcPr>
          <w:p w14:paraId="37DD6591" w14:textId="417CF63F" w:rsidR="007F7BDD" w:rsidRPr="00F074AF" w:rsidRDefault="005A479A">
            <w:pPr>
              <w:pStyle w:val="TableParagraph"/>
              <w:spacing w:before="39" w:line="240" w:lineRule="auto"/>
              <w:ind w:left="2215"/>
              <w:rPr>
                <w:sz w:val="16"/>
              </w:rPr>
            </w:pPr>
            <w:r w:rsidRPr="00F074AF">
              <w:rPr>
                <w:w w:val="70"/>
                <w:sz w:val="16"/>
              </w:rPr>
              <w:t>SA+RO</w:t>
            </w:r>
            <w:r w:rsidRPr="00F074AF">
              <w:rPr>
                <w:spacing w:val="-4"/>
                <w:w w:val="95"/>
                <w:sz w:val="16"/>
              </w:rPr>
              <w:t xml:space="preserve"> </w:t>
            </w:r>
            <w:r w:rsidRPr="00F074AF">
              <w:rPr>
                <w:spacing w:val="-2"/>
                <w:w w:val="95"/>
                <w:sz w:val="16"/>
              </w:rPr>
              <w:t>algorithm</w:t>
            </w:r>
          </w:p>
        </w:tc>
      </w:tr>
      <w:tr w:rsidR="007F7BDD" w:rsidRPr="00F074AF" w14:paraId="743B8589" w14:textId="77777777">
        <w:trPr>
          <w:trHeight w:val="275"/>
        </w:trPr>
        <w:tc>
          <w:tcPr>
            <w:tcW w:w="876" w:type="dxa"/>
            <w:tcBorders>
              <w:bottom w:val="single" w:sz="4" w:space="0" w:color="040C80"/>
            </w:tcBorders>
          </w:tcPr>
          <w:p w14:paraId="451BDE78" w14:textId="77777777" w:rsidR="007F7BDD" w:rsidRPr="00F074AF" w:rsidRDefault="00000000">
            <w:pPr>
              <w:pStyle w:val="TableParagraph"/>
              <w:spacing w:before="54" w:line="240" w:lineRule="auto"/>
              <w:rPr>
                <w:sz w:val="16"/>
              </w:rPr>
            </w:pPr>
            <w:r w:rsidRPr="00F074AF">
              <w:rPr>
                <w:spacing w:val="-2"/>
                <w:w w:val="95"/>
                <w:sz w:val="16"/>
              </w:rPr>
              <w:t>Instance</w:t>
            </w:r>
          </w:p>
        </w:tc>
        <w:tc>
          <w:tcPr>
            <w:tcW w:w="1603" w:type="dxa"/>
            <w:tcBorders>
              <w:bottom w:val="single" w:sz="4" w:space="0" w:color="040C80"/>
            </w:tcBorders>
          </w:tcPr>
          <w:p w14:paraId="5932773C" w14:textId="1BA0B17C" w:rsidR="007F7BDD" w:rsidRPr="00F074AF" w:rsidRDefault="009D06D9">
            <w:pPr>
              <w:pStyle w:val="TableParagraph"/>
              <w:spacing w:before="54" w:line="240" w:lineRule="auto"/>
              <w:ind w:left="407"/>
              <w:rPr>
                <w:rFonts w:ascii="Arial"/>
                <w:i/>
                <w:sz w:val="16"/>
              </w:rPr>
            </w:pPr>
            <w:r w:rsidRPr="00F074AF">
              <w:rPr>
                <w:rFonts w:ascii="Arial"/>
                <w:i/>
                <w:w w:val="75"/>
                <w:sz w:val="16"/>
              </w:rPr>
              <w:t>P-D-C</w:t>
            </w:r>
          </w:p>
        </w:tc>
        <w:tc>
          <w:tcPr>
            <w:tcW w:w="1647" w:type="dxa"/>
            <w:tcBorders>
              <w:top w:val="single" w:sz="4" w:space="0" w:color="040C80"/>
              <w:bottom w:val="single" w:sz="4" w:space="0" w:color="040C80"/>
            </w:tcBorders>
          </w:tcPr>
          <w:p w14:paraId="00152A3E" w14:textId="77777777" w:rsidR="007F7BDD" w:rsidRPr="00F074AF" w:rsidRDefault="00000000">
            <w:pPr>
              <w:pStyle w:val="TableParagraph"/>
              <w:spacing w:before="54" w:line="240" w:lineRule="auto"/>
              <w:ind w:left="-1"/>
              <w:rPr>
                <w:sz w:val="16"/>
              </w:rPr>
            </w:pPr>
            <w:r w:rsidRPr="00F074AF">
              <w:rPr>
                <w:w w:val="85"/>
                <w:sz w:val="16"/>
              </w:rPr>
              <w:t>Objective</w:t>
            </w:r>
            <w:r w:rsidRPr="00F074AF">
              <w:rPr>
                <w:sz w:val="16"/>
              </w:rPr>
              <w:t xml:space="preserve"> </w:t>
            </w:r>
            <w:r w:rsidRPr="00F074AF">
              <w:rPr>
                <w:spacing w:val="-2"/>
                <w:sz w:val="16"/>
              </w:rPr>
              <w:t>function</w:t>
            </w:r>
          </w:p>
        </w:tc>
        <w:tc>
          <w:tcPr>
            <w:tcW w:w="773" w:type="dxa"/>
            <w:tcBorders>
              <w:top w:val="single" w:sz="4" w:space="0" w:color="040C80"/>
              <w:bottom w:val="single" w:sz="4" w:space="0" w:color="040C80"/>
            </w:tcBorders>
          </w:tcPr>
          <w:p w14:paraId="47024026" w14:textId="77777777" w:rsidR="007F7BDD" w:rsidRPr="00F074AF" w:rsidRDefault="00000000">
            <w:pPr>
              <w:pStyle w:val="TableParagraph"/>
              <w:spacing w:before="54" w:line="240" w:lineRule="auto"/>
              <w:ind w:right="41"/>
              <w:jc w:val="right"/>
              <w:rPr>
                <w:sz w:val="16"/>
              </w:rPr>
            </w:pPr>
            <w:r w:rsidRPr="00F074AF">
              <w:rPr>
                <w:w w:val="80"/>
                <w:sz w:val="16"/>
              </w:rPr>
              <w:t>Time</w:t>
            </w:r>
            <w:r w:rsidRPr="00F074AF">
              <w:rPr>
                <w:spacing w:val="1"/>
                <w:sz w:val="16"/>
              </w:rPr>
              <w:t xml:space="preserve"> </w:t>
            </w:r>
            <w:r w:rsidRPr="00F074AF">
              <w:rPr>
                <w:spacing w:val="-5"/>
                <w:w w:val="90"/>
                <w:sz w:val="16"/>
              </w:rPr>
              <w:t>(s)</w:t>
            </w:r>
          </w:p>
        </w:tc>
        <w:tc>
          <w:tcPr>
            <w:tcW w:w="720" w:type="dxa"/>
            <w:tcBorders>
              <w:bottom w:val="single" w:sz="4" w:space="0" w:color="040C80"/>
            </w:tcBorders>
          </w:tcPr>
          <w:p w14:paraId="3C63D16A" w14:textId="77777777" w:rsidR="007F7BDD" w:rsidRPr="00F074AF" w:rsidRDefault="007F7BDD">
            <w:pPr>
              <w:pStyle w:val="TableParagraph"/>
              <w:spacing w:line="240" w:lineRule="auto"/>
              <w:rPr>
                <w:rFonts w:ascii="Times New Roman"/>
                <w:sz w:val="16"/>
              </w:rPr>
            </w:pPr>
          </w:p>
        </w:tc>
        <w:tc>
          <w:tcPr>
            <w:tcW w:w="1496" w:type="dxa"/>
            <w:tcBorders>
              <w:top w:val="single" w:sz="4" w:space="0" w:color="040C80"/>
              <w:bottom w:val="single" w:sz="4" w:space="0" w:color="040C80"/>
            </w:tcBorders>
          </w:tcPr>
          <w:p w14:paraId="5C65AE4A" w14:textId="77777777" w:rsidR="007F7BDD" w:rsidRPr="00F074AF" w:rsidRDefault="00000000">
            <w:pPr>
              <w:pStyle w:val="TableParagraph"/>
              <w:spacing w:before="54" w:line="240" w:lineRule="auto"/>
              <w:ind w:left="-2"/>
              <w:rPr>
                <w:sz w:val="16"/>
              </w:rPr>
            </w:pPr>
            <w:r w:rsidRPr="00F074AF">
              <w:rPr>
                <w:w w:val="85"/>
                <w:sz w:val="16"/>
              </w:rPr>
              <w:t>Objective</w:t>
            </w:r>
            <w:r w:rsidRPr="00F074AF">
              <w:rPr>
                <w:sz w:val="16"/>
              </w:rPr>
              <w:t xml:space="preserve"> </w:t>
            </w:r>
            <w:r w:rsidRPr="00F074AF">
              <w:rPr>
                <w:spacing w:val="-2"/>
                <w:sz w:val="16"/>
              </w:rPr>
              <w:t>function</w:t>
            </w:r>
          </w:p>
        </w:tc>
        <w:tc>
          <w:tcPr>
            <w:tcW w:w="841" w:type="dxa"/>
            <w:tcBorders>
              <w:top w:val="single" w:sz="4" w:space="0" w:color="040C80"/>
              <w:bottom w:val="single" w:sz="4" w:space="0" w:color="040C80"/>
            </w:tcBorders>
          </w:tcPr>
          <w:p w14:paraId="43DC4478" w14:textId="77777777" w:rsidR="007F7BDD" w:rsidRPr="00F074AF" w:rsidRDefault="00000000">
            <w:pPr>
              <w:pStyle w:val="TableParagraph"/>
              <w:spacing w:before="54" w:line="240" w:lineRule="auto"/>
              <w:ind w:right="2"/>
              <w:jc w:val="right"/>
              <w:rPr>
                <w:sz w:val="16"/>
              </w:rPr>
            </w:pPr>
            <w:r w:rsidRPr="00F074AF">
              <w:rPr>
                <w:w w:val="80"/>
                <w:sz w:val="16"/>
              </w:rPr>
              <w:t>Time</w:t>
            </w:r>
            <w:r w:rsidRPr="00F074AF">
              <w:rPr>
                <w:spacing w:val="1"/>
                <w:sz w:val="16"/>
              </w:rPr>
              <w:t xml:space="preserve"> </w:t>
            </w:r>
            <w:r w:rsidRPr="00F074AF">
              <w:rPr>
                <w:spacing w:val="-5"/>
                <w:w w:val="90"/>
                <w:sz w:val="16"/>
              </w:rPr>
              <w:t>(s)</w:t>
            </w:r>
          </w:p>
        </w:tc>
      </w:tr>
      <w:tr w:rsidR="007F7BDD" w:rsidRPr="00F074AF" w14:paraId="029FFE43" w14:textId="77777777">
        <w:trPr>
          <w:trHeight w:val="230"/>
        </w:trPr>
        <w:tc>
          <w:tcPr>
            <w:tcW w:w="876" w:type="dxa"/>
            <w:tcBorders>
              <w:top w:val="single" w:sz="4" w:space="0" w:color="040C80"/>
            </w:tcBorders>
          </w:tcPr>
          <w:p w14:paraId="2A7EBFB9" w14:textId="77777777" w:rsidR="007F7BDD" w:rsidRPr="00F074AF" w:rsidRDefault="00000000">
            <w:pPr>
              <w:pStyle w:val="TableParagraph"/>
              <w:spacing w:before="39" w:line="171" w:lineRule="exact"/>
              <w:rPr>
                <w:sz w:val="16"/>
              </w:rPr>
            </w:pPr>
            <w:r w:rsidRPr="00F074AF">
              <w:rPr>
                <w:spacing w:val="-10"/>
                <w:w w:val="95"/>
                <w:sz w:val="16"/>
              </w:rPr>
              <w:t>1</w:t>
            </w:r>
          </w:p>
        </w:tc>
        <w:tc>
          <w:tcPr>
            <w:tcW w:w="1603" w:type="dxa"/>
            <w:tcBorders>
              <w:top w:val="single" w:sz="4" w:space="0" w:color="040C80"/>
            </w:tcBorders>
          </w:tcPr>
          <w:p w14:paraId="5B8DE5DC" w14:textId="34032F6C" w:rsidR="007F7BDD" w:rsidRPr="00F074AF" w:rsidRDefault="009D06D9">
            <w:pPr>
              <w:pStyle w:val="TableParagraph"/>
              <w:spacing w:before="39" w:line="171" w:lineRule="exact"/>
              <w:ind w:left="398"/>
              <w:rPr>
                <w:sz w:val="16"/>
              </w:rPr>
            </w:pPr>
            <w:r w:rsidRPr="00F074AF">
              <w:rPr>
                <w:spacing w:val="-2"/>
                <w:w w:val="85"/>
                <w:sz w:val="16"/>
              </w:rPr>
              <w:t>1-2-2</w:t>
            </w:r>
          </w:p>
        </w:tc>
        <w:tc>
          <w:tcPr>
            <w:tcW w:w="1647" w:type="dxa"/>
            <w:tcBorders>
              <w:top w:val="single" w:sz="4" w:space="0" w:color="040C80"/>
            </w:tcBorders>
          </w:tcPr>
          <w:p w14:paraId="6DB817F7" w14:textId="24E8B912" w:rsidR="007F7BDD" w:rsidRPr="00F074AF" w:rsidRDefault="00F57D18">
            <w:pPr>
              <w:pStyle w:val="TableParagraph"/>
              <w:spacing w:before="39" w:line="171" w:lineRule="exact"/>
              <w:ind w:left="382"/>
              <w:rPr>
                <w:sz w:val="16"/>
              </w:rPr>
            </w:pPr>
            <w:r>
              <w:rPr>
                <w:spacing w:val="-2"/>
                <w:w w:val="95"/>
                <w:sz w:val="16"/>
              </w:rPr>
              <w:t>4461</w:t>
            </w:r>
            <w:r w:rsidR="005A479A" w:rsidRPr="00F074AF">
              <w:rPr>
                <w:spacing w:val="-2"/>
                <w:w w:val="95"/>
                <w:sz w:val="16"/>
              </w:rPr>
              <w:t>,</w:t>
            </w:r>
            <w:r>
              <w:rPr>
                <w:spacing w:val="-2"/>
                <w:w w:val="95"/>
                <w:sz w:val="16"/>
              </w:rPr>
              <w:t>5</w:t>
            </w:r>
            <w:r w:rsidR="005A479A" w:rsidRPr="00F074AF">
              <w:rPr>
                <w:spacing w:val="-2"/>
                <w:w w:val="95"/>
                <w:sz w:val="16"/>
              </w:rPr>
              <w:t>0</w:t>
            </w:r>
          </w:p>
        </w:tc>
        <w:tc>
          <w:tcPr>
            <w:tcW w:w="773" w:type="dxa"/>
            <w:tcBorders>
              <w:top w:val="single" w:sz="4" w:space="0" w:color="040C80"/>
            </w:tcBorders>
          </w:tcPr>
          <w:p w14:paraId="4A7C3FEA" w14:textId="19CD976A" w:rsidR="007F7BDD" w:rsidRPr="00F074AF" w:rsidRDefault="005A479A">
            <w:pPr>
              <w:pStyle w:val="TableParagraph"/>
              <w:spacing w:before="39" w:line="171" w:lineRule="exact"/>
              <w:ind w:right="1"/>
              <w:jc w:val="right"/>
              <w:rPr>
                <w:sz w:val="16"/>
              </w:rPr>
            </w:pPr>
            <w:r w:rsidRPr="00F074AF">
              <w:rPr>
                <w:spacing w:val="-2"/>
                <w:w w:val="95"/>
                <w:sz w:val="16"/>
              </w:rPr>
              <w:t>0.</w:t>
            </w:r>
            <w:r w:rsidR="00B1425D">
              <w:rPr>
                <w:spacing w:val="-2"/>
                <w:w w:val="95"/>
                <w:sz w:val="16"/>
              </w:rPr>
              <w:t>670</w:t>
            </w:r>
          </w:p>
        </w:tc>
        <w:tc>
          <w:tcPr>
            <w:tcW w:w="720" w:type="dxa"/>
            <w:tcBorders>
              <w:top w:val="single" w:sz="4" w:space="0" w:color="040C80"/>
            </w:tcBorders>
          </w:tcPr>
          <w:p w14:paraId="1BACBE1D" w14:textId="77777777" w:rsidR="007F7BDD" w:rsidRPr="00F074AF" w:rsidRDefault="007F7BDD">
            <w:pPr>
              <w:pStyle w:val="TableParagraph"/>
              <w:spacing w:line="240" w:lineRule="auto"/>
              <w:rPr>
                <w:rFonts w:ascii="Times New Roman"/>
                <w:sz w:val="16"/>
              </w:rPr>
            </w:pPr>
          </w:p>
        </w:tc>
        <w:tc>
          <w:tcPr>
            <w:tcW w:w="1496" w:type="dxa"/>
            <w:tcBorders>
              <w:top w:val="single" w:sz="4" w:space="0" w:color="040C80"/>
            </w:tcBorders>
          </w:tcPr>
          <w:p w14:paraId="4D062AA9" w14:textId="14FF9642" w:rsidR="007F7BDD" w:rsidRPr="00F074AF" w:rsidRDefault="00B1425D">
            <w:pPr>
              <w:pStyle w:val="TableParagraph"/>
              <w:spacing w:before="39" w:line="171" w:lineRule="exact"/>
              <w:ind w:left="250"/>
              <w:rPr>
                <w:sz w:val="16"/>
              </w:rPr>
            </w:pPr>
            <w:r>
              <w:rPr>
                <w:spacing w:val="-2"/>
                <w:w w:val="95"/>
                <w:sz w:val="16"/>
              </w:rPr>
              <w:t>4817</w:t>
            </w:r>
            <w:r w:rsidR="005A479A" w:rsidRPr="00F074AF">
              <w:rPr>
                <w:spacing w:val="-2"/>
                <w:w w:val="95"/>
                <w:sz w:val="16"/>
              </w:rPr>
              <w:t>,</w:t>
            </w:r>
            <w:r>
              <w:rPr>
                <w:spacing w:val="-2"/>
                <w:w w:val="95"/>
                <w:sz w:val="16"/>
              </w:rPr>
              <w:t>5</w:t>
            </w:r>
            <w:r w:rsidR="005A479A" w:rsidRPr="00F074AF">
              <w:rPr>
                <w:spacing w:val="-2"/>
                <w:w w:val="95"/>
                <w:sz w:val="16"/>
              </w:rPr>
              <w:t>0</w:t>
            </w:r>
          </w:p>
        </w:tc>
        <w:tc>
          <w:tcPr>
            <w:tcW w:w="841" w:type="dxa"/>
            <w:tcBorders>
              <w:top w:val="single" w:sz="4" w:space="0" w:color="040C80"/>
            </w:tcBorders>
          </w:tcPr>
          <w:p w14:paraId="009F8438" w14:textId="792BCC07" w:rsidR="007F7BDD" w:rsidRPr="00F074AF" w:rsidRDefault="005A479A">
            <w:pPr>
              <w:pStyle w:val="TableParagraph"/>
              <w:spacing w:before="39" w:line="171" w:lineRule="exact"/>
              <w:ind w:right="74"/>
              <w:jc w:val="right"/>
              <w:rPr>
                <w:sz w:val="16"/>
              </w:rPr>
            </w:pPr>
            <w:r w:rsidRPr="00F074AF">
              <w:rPr>
                <w:spacing w:val="-2"/>
                <w:w w:val="95"/>
                <w:sz w:val="16"/>
              </w:rPr>
              <w:t>0.</w:t>
            </w:r>
            <w:r w:rsidR="00B1425D">
              <w:rPr>
                <w:spacing w:val="-2"/>
                <w:w w:val="95"/>
                <w:sz w:val="16"/>
              </w:rPr>
              <w:t>915</w:t>
            </w:r>
          </w:p>
        </w:tc>
      </w:tr>
      <w:tr w:rsidR="007F7BDD" w:rsidRPr="00F074AF" w14:paraId="0205353A" w14:textId="77777777">
        <w:trPr>
          <w:trHeight w:val="181"/>
        </w:trPr>
        <w:tc>
          <w:tcPr>
            <w:tcW w:w="876" w:type="dxa"/>
          </w:tcPr>
          <w:p w14:paraId="4EEA005F" w14:textId="77777777" w:rsidR="007F7BDD" w:rsidRPr="00F074AF" w:rsidRDefault="00000000">
            <w:pPr>
              <w:pStyle w:val="TableParagraph"/>
              <w:ind w:left="-1"/>
              <w:rPr>
                <w:sz w:val="16"/>
              </w:rPr>
            </w:pPr>
            <w:r w:rsidRPr="00F074AF">
              <w:rPr>
                <w:spacing w:val="-10"/>
                <w:w w:val="95"/>
                <w:sz w:val="16"/>
              </w:rPr>
              <w:t>2</w:t>
            </w:r>
          </w:p>
        </w:tc>
        <w:tc>
          <w:tcPr>
            <w:tcW w:w="1603" w:type="dxa"/>
          </w:tcPr>
          <w:p w14:paraId="021D0C0D" w14:textId="2EFEB9B3" w:rsidR="007F7BDD" w:rsidRPr="00F074AF" w:rsidRDefault="009D06D9">
            <w:pPr>
              <w:pStyle w:val="TableParagraph"/>
              <w:ind w:left="398"/>
              <w:rPr>
                <w:sz w:val="16"/>
              </w:rPr>
            </w:pPr>
            <w:r w:rsidRPr="00F074AF">
              <w:rPr>
                <w:spacing w:val="-2"/>
                <w:w w:val="85"/>
                <w:sz w:val="16"/>
              </w:rPr>
              <w:t>1-2-3</w:t>
            </w:r>
          </w:p>
        </w:tc>
        <w:tc>
          <w:tcPr>
            <w:tcW w:w="1647" w:type="dxa"/>
          </w:tcPr>
          <w:p w14:paraId="2F63F72F" w14:textId="1949E08A" w:rsidR="007F7BDD" w:rsidRPr="00F074AF" w:rsidRDefault="005A479A" w:rsidP="005A479A">
            <w:pPr>
              <w:pStyle w:val="TableParagraph"/>
              <w:rPr>
                <w:sz w:val="16"/>
              </w:rPr>
            </w:pPr>
            <w:r w:rsidRPr="00F074AF">
              <w:rPr>
                <w:spacing w:val="-2"/>
                <w:w w:val="95"/>
                <w:sz w:val="16"/>
              </w:rPr>
              <w:t xml:space="preserve">         </w:t>
            </w:r>
            <w:r w:rsidR="00B1425D">
              <w:rPr>
                <w:spacing w:val="-2"/>
                <w:w w:val="95"/>
                <w:sz w:val="16"/>
              </w:rPr>
              <w:t>3900</w:t>
            </w:r>
            <w:r w:rsidRPr="00F074AF">
              <w:rPr>
                <w:spacing w:val="-2"/>
                <w:w w:val="95"/>
                <w:sz w:val="16"/>
              </w:rPr>
              <w:t>,</w:t>
            </w:r>
            <w:r w:rsidR="00B1425D">
              <w:rPr>
                <w:spacing w:val="-2"/>
                <w:w w:val="95"/>
                <w:sz w:val="16"/>
              </w:rPr>
              <w:t>4</w:t>
            </w:r>
            <w:r w:rsidRPr="00F074AF">
              <w:rPr>
                <w:spacing w:val="-2"/>
                <w:w w:val="95"/>
                <w:sz w:val="16"/>
              </w:rPr>
              <w:t>0</w:t>
            </w:r>
          </w:p>
        </w:tc>
        <w:tc>
          <w:tcPr>
            <w:tcW w:w="773" w:type="dxa"/>
          </w:tcPr>
          <w:p w14:paraId="290EA337" w14:textId="4DA7AECF" w:rsidR="007F7BDD" w:rsidRPr="00F074AF" w:rsidRDefault="005A479A">
            <w:pPr>
              <w:pStyle w:val="TableParagraph"/>
              <w:ind w:right="1"/>
              <w:jc w:val="right"/>
              <w:rPr>
                <w:sz w:val="16"/>
              </w:rPr>
            </w:pPr>
            <w:r w:rsidRPr="00F074AF">
              <w:rPr>
                <w:spacing w:val="-2"/>
                <w:w w:val="95"/>
                <w:sz w:val="16"/>
              </w:rPr>
              <w:t>0.8</w:t>
            </w:r>
            <w:r w:rsidR="00B1425D">
              <w:rPr>
                <w:spacing w:val="-2"/>
                <w:w w:val="95"/>
                <w:sz w:val="16"/>
              </w:rPr>
              <w:t>16</w:t>
            </w:r>
          </w:p>
        </w:tc>
        <w:tc>
          <w:tcPr>
            <w:tcW w:w="720" w:type="dxa"/>
          </w:tcPr>
          <w:p w14:paraId="319836FE" w14:textId="77777777" w:rsidR="007F7BDD" w:rsidRPr="00F074AF" w:rsidRDefault="007F7BDD">
            <w:pPr>
              <w:pStyle w:val="TableParagraph"/>
              <w:spacing w:line="240" w:lineRule="auto"/>
              <w:rPr>
                <w:rFonts w:ascii="Times New Roman"/>
                <w:sz w:val="12"/>
              </w:rPr>
            </w:pPr>
          </w:p>
        </w:tc>
        <w:tc>
          <w:tcPr>
            <w:tcW w:w="1496" w:type="dxa"/>
          </w:tcPr>
          <w:p w14:paraId="37828916" w14:textId="33B2DB40" w:rsidR="007F7BDD" w:rsidRPr="00F074AF" w:rsidRDefault="005A479A" w:rsidP="005A479A">
            <w:pPr>
              <w:pStyle w:val="TableParagraph"/>
              <w:rPr>
                <w:sz w:val="16"/>
              </w:rPr>
            </w:pPr>
            <w:r w:rsidRPr="00F074AF">
              <w:rPr>
                <w:spacing w:val="-2"/>
                <w:w w:val="95"/>
                <w:sz w:val="16"/>
              </w:rPr>
              <w:t xml:space="preserve">      4</w:t>
            </w:r>
            <w:r w:rsidR="00B1425D">
              <w:rPr>
                <w:spacing w:val="-2"/>
                <w:w w:val="95"/>
                <w:sz w:val="16"/>
              </w:rPr>
              <w:t>091</w:t>
            </w:r>
            <w:r w:rsidRPr="00F074AF">
              <w:rPr>
                <w:spacing w:val="-2"/>
                <w:w w:val="95"/>
                <w:sz w:val="16"/>
              </w:rPr>
              <w:t>,0</w:t>
            </w:r>
            <w:r w:rsidR="00580006">
              <w:rPr>
                <w:spacing w:val="-2"/>
                <w:w w:val="95"/>
                <w:sz w:val="16"/>
              </w:rPr>
              <w:t>5</w:t>
            </w:r>
          </w:p>
        </w:tc>
        <w:tc>
          <w:tcPr>
            <w:tcW w:w="841" w:type="dxa"/>
          </w:tcPr>
          <w:p w14:paraId="25D1F087" w14:textId="363B72BD" w:rsidR="007F7BDD" w:rsidRPr="00F074AF" w:rsidRDefault="00580006">
            <w:pPr>
              <w:pStyle w:val="TableParagraph"/>
              <w:ind w:right="74"/>
              <w:jc w:val="right"/>
              <w:rPr>
                <w:sz w:val="16"/>
              </w:rPr>
            </w:pPr>
            <w:r>
              <w:rPr>
                <w:spacing w:val="-2"/>
                <w:w w:val="95"/>
                <w:sz w:val="16"/>
              </w:rPr>
              <w:t>1</w:t>
            </w:r>
            <w:r w:rsidR="005F4CEF" w:rsidRPr="00F074AF">
              <w:rPr>
                <w:spacing w:val="-2"/>
                <w:w w:val="95"/>
                <w:sz w:val="16"/>
              </w:rPr>
              <w:t>.</w:t>
            </w:r>
            <w:r>
              <w:rPr>
                <w:spacing w:val="-2"/>
                <w:w w:val="95"/>
                <w:sz w:val="16"/>
              </w:rPr>
              <w:t>220</w:t>
            </w:r>
          </w:p>
        </w:tc>
      </w:tr>
      <w:tr w:rsidR="007F7BDD" w:rsidRPr="00F074AF" w14:paraId="64D946F5" w14:textId="77777777">
        <w:trPr>
          <w:trHeight w:val="181"/>
        </w:trPr>
        <w:tc>
          <w:tcPr>
            <w:tcW w:w="876" w:type="dxa"/>
          </w:tcPr>
          <w:p w14:paraId="1CD79ECE" w14:textId="77777777" w:rsidR="007F7BDD" w:rsidRPr="00F074AF" w:rsidRDefault="00000000">
            <w:pPr>
              <w:pStyle w:val="TableParagraph"/>
              <w:ind w:left="-1"/>
              <w:rPr>
                <w:sz w:val="16"/>
              </w:rPr>
            </w:pPr>
            <w:r w:rsidRPr="00F074AF">
              <w:rPr>
                <w:spacing w:val="-10"/>
                <w:w w:val="95"/>
                <w:sz w:val="16"/>
              </w:rPr>
              <w:t>3</w:t>
            </w:r>
          </w:p>
        </w:tc>
        <w:tc>
          <w:tcPr>
            <w:tcW w:w="1603" w:type="dxa"/>
          </w:tcPr>
          <w:p w14:paraId="16F4092D" w14:textId="72F36539" w:rsidR="007F7BDD" w:rsidRPr="00F074AF" w:rsidRDefault="009D06D9">
            <w:pPr>
              <w:pStyle w:val="TableParagraph"/>
              <w:ind w:left="398"/>
              <w:rPr>
                <w:sz w:val="16"/>
              </w:rPr>
            </w:pPr>
            <w:r w:rsidRPr="00F074AF">
              <w:rPr>
                <w:spacing w:val="-2"/>
                <w:w w:val="85"/>
                <w:sz w:val="16"/>
              </w:rPr>
              <w:t>1-4-2</w:t>
            </w:r>
          </w:p>
        </w:tc>
        <w:tc>
          <w:tcPr>
            <w:tcW w:w="1647" w:type="dxa"/>
          </w:tcPr>
          <w:p w14:paraId="2B10C0A4" w14:textId="3FC69039" w:rsidR="007F7BDD" w:rsidRPr="00F074AF" w:rsidRDefault="005F4CEF" w:rsidP="005F4CEF">
            <w:pPr>
              <w:pStyle w:val="TableParagraph"/>
              <w:rPr>
                <w:sz w:val="16"/>
              </w:rPr>
            </w:pPr>
            <w:r w:rsidRPr="00F074AF">
              <w:rPr>
                <w:spacing w:val="-2"/>
                <w:w w:val="95"/>
                <w:sz w:val="16"/>
              </w:rPr>
              <w:t xml:space="preserve">         </w:t>
            </w:r>
            <w:r w:rsidR="00580006">
              <w:rPr>
                <w:spacing w:val="-2"/>
                <w:w w:val="95"/>
                <w:sz w:val="16"/>
              </w:rPr>
              <w:t>3924</w:t>
            </w:r>
            <w:r w:rsidRPr="00F074AF">
              <w:rPr>
                <w:spacing w:val="-2"/>
                <w:w w:val="95"/>
                <w:sz w:val="16"/>
              </w:rPr>
              <w:t>,25</w:t>
            </w:r>
          </w:p>
        </w:tc>
        <w:tc>
          <w:tcPr>
            <w:tcW w:w="773" w:type="dxa"/>
          </w:tcPr>
          <w:p w14:paraId="3CBB1D62" w14:textId="0B9392FC" w:rsidR="007F7BDD" w:rsidRPr="00F074AF" w:rsidRDefault="005F4CEF" w:rsidP="005F4CEF">
            <w:pPr>
              <w:pStyle w:val="TableParagraph"/>
              <w:ind w:right="1"/>
              <w:jc w:val="center"/>
              <w:rPr>
                <w:sz w:val="16"/>
              </w:rPr>
            </w:pPr>
            <w:r w:rsidRPr="00F074AF">
              <w:rPr>
                <w:spacing w:val="-4"/>
                <w:w w:val="95"/>
                <w:sz w:val="16"/>
              </w:rPr>
              <w:t xml:space="preserve">          1.</w:t>
            </w:r>
            <w:r w:rsidR="00580006">
              <w:rPr>
                <w:spacing w:val="-4"/>
                <w:w w:val="95"/>
                <w:sz w:val="16"/>
              </w:rPr>
              <w:t>23</w:t>
            </w:r>
            <w:r w:rsidRPr="00F074AF">
              <w:rPr>
                <w:spacing w:val="-4"/>
                <w:w w:val="95"/>
                <w:sz w:val="16"/>
              </w:rPr>
              <w:t>0</w:t>
            </w:r>
          </w:p>
        </w:tc>
        <w:tc>
          <w:tcPr>
            <w:tcW w:w="720" w:type="dxa"/>
          </w:tcPr>
          <w:p w14:paraId="71630F37" w14:textId="77777777" w:rsidR="007F7BDD" w:rsidRPr="00F074AF" w:rsidRDefault="007F7BDD">
            <w:pPr>
              <w:pStyle w:val="TableParagraph"/>
              <w:spacing w:line="240" w:lineRule="auto"/>
              <w:rPr>
                <w:rFonts w:ascii="Times New Roman"/>
                <w:sz w:val="12"/>
              </w:rPr>
            </w:pPr>
          </w:p>
        </w:tc>
        <w:tc>
          <w:tcPr>
            <w:tcW w:w="1496" w:type="dxa"/>
          </w:tcPr>
          <w:p w14:paraId="004BB04A" w14:textId="12CB07EB" w:rsidR="007F7BDD" w:rsidRPr="00F074AF" w:rsidRDefault="005F4CEF" w:rsidP="005F4CEF">
            <w:pPr>
              <w:pStyle w:val="TableParagraph"/>
              <w:rPr>
                <w:sz w:val="16"/>
              </w:rPr>
            </w:pPr>
            <w:r w:rsidRPr="00F074AF">
              <w:rPr>
                <w:spacing w:val="-2"/>
                <w:w w:val="95"/>
                <w:sz w:val="16"/>
              </w:rPr>
              <w:t xml:space="preserve">      </w:t>
            </w:r>
            <w:r w:rsidR="009850C2" w:rsidRPr="00F074AF">
              <w:rPr>
                <w:spacing w:val="-2"/>
                <w:w w:val="95"/>
                <w:sz w:val="16"/>
              </w:rPr>
              <w:t>5</w:t>
            </w:r>
            <w:r w:rsidR="00580006">
              <w:rPr>
                <w:spacing w:val="-2"/>
                <w:w w:val="95"/>
                <w:sz w:val="16"/>
              </w:rPr>
              <w:t>0</w:t>
            </w:r>
            <w:r w:rsidR="00F600E4">
              <w:rPr>
                <w:spacing w:val="-2"/>
                <w:w w:val="95"/>
                <w:sz w:val="16"/>
              </w:rPr>
              <w:t>81</w:t>
            </w:r>
            <w:r w:rsidR="009850C2" w:rsidRPr="00F074AF">
              <w:rPr>
                <w:spacing w:val="-2"/>
                <w:w w:val="95"/>
                <w:sz w:val="16"/>
              </w:rPr>
              <w:t>,</w:t>
            </w:r>
            <w:r w:rsidR="00F600E4">
              <w:rPr>
                <w:spacing w:val="-2"/>
                <w:w w:val="95"/>
                <w:sz w:val="16"/>
              </w:rPr>
              <w:t>6</w:t>
            </w:r>
            <w:r w:rsidR="009850C2" w:rsidRPr="00F074AF">
              <w:rPr>
                <w:spacing w:val="-2"/>
                <w:w w:val="95"/>
                <w:sz w:val="16"/>
              </w:rPr>
              <w:t>5</w:t>
            </w:r>
          </w:p>
        </w:tc>
        <w:tc>
          <w:tcPr>
            <w:tcW w:w="841" w:type="dxa"/>
          </w:tcPr>
          <w:p w14:paraId="72B6AB5F" w14:textId="6635D0CB" w:rsidR="007F7BDD" w:rsidRPr="00F074AF" w:rsidRDefault="00F600E4">
            <w:pPr>
              <w:pStyle w:val="TableParagraph"/>
              <w:ind w:right="74"/>
              <w:jc w:val="right"/>
              <w:rPr>
                <w:sz w:val="16"/>
              </w:rPr>
            </w:pPr>
            <w:r>
              <w:rPr>
                <w:spacing w:val="-2"/>
                <w:w w:val="95"/>
                <w:sz w:val="16"/>
              </w:rPr>
              <w:t>1.360</w:t>
            </w:r>
          </w:p>
        </w:tc>
      </w:tr>
      <w:tr w:rsidR="007F7BDD" w:rsidRPr="00F074AF" w14:paraId="41948628" w14:textId="77777777">
        <w:trPr>
          <w:trHeight w:val="181"/>
        </w:trPr>
        <w:tc>
          <w:tcPr>
            <w:tcW w:w="876" w:type="dxa"/>
          </w:tcPr>
          <w:p w14:paraId="7E841F5C" w14:textId="77777777" w:rsidR="007F7BDD" w:rsidRPr="00F074AF" w:rsidRDefault="00000000">
            <w:pPr>
              <w:pStyle w:val="TableParagraph"/>
              <w:ind w:left="-1"/>
              <w:rPr>
                <w:sz w:val="16"/>
              </w:rPr>
            </w:pPr>
            <w:r w:rsidRPr="00F074AF">
              <w:rPr>
                <w:spacing w:val="-10"/>
                <w:w w:val="95"/>
                <w:sz w:val="16"/>
              </w:rPr>
              <w:t>4</w:t>
            </w:r>
          </w:p>
        </w:tc>
        <w:tc>
          <w:tcPr>
            <w:tcW w:w="1603" w:type="dxa"/>
          </w:tcPr>
          <w:p w14:paraId="2DB3FE04" w14:textId="1E20CAA2" w:rsidR="007F7BDD" w:rsidRPr="00F074AF" w:rsidRDefault="009D06D9">
            <w:pPr>
              <w:pStyle w:val="TableParagraph"/>
              <w:ind w:left="398"/>
              <w:rPr>
                <w:sz w:val="16"/>
              </w:rPr>
            </w:pPr>
            <w:r w:rsidRPr="00F074AF">
              <w:rPr>
                <w:spacing w:val="-2"/>
                <w:w w:val="85"/>
                <w:sz w:val="16"/>
              </w:rPr>
              <w:t>1-4-8</w:t>
            </w:r>
          </w:p>
        </w:tc>
        <w:tc>
          <w:tcPr>
            <w:tcW w:w="1647" w:type="dxa"/>
          </w:tcPr>
          <w:p w14:paraId="6D24A103" w14:textId="2B59A6C4" w:rsidR="007F7BDD" w:rsidRPr="00F074AF" w:rsidRDefault="005F4CEF">
            <w:pPr>
              <w:pStyle w:val="TableParagraph"/>
              <w:ind w:left="458"/>
              <w:rPr>
                <w:sz w:val="16"/>
              </w:rPr>
            </w:pPr>
            <w:r w:rsidRPr="00F074AF">
              <w:rPr>
                <w:spacing w:val="-2"/>
                <w:w w:val="95"/>
                <w:sz w:val="16"/>
              </w:rPr>
              <w:t xml:space="preserve">    --</w:t>
            </w:r>
          </w:p>
        </w:tc>
        <w:tc>
          <w:tcPr>
            <w:tcW w:w="773" w:type="dxa"/>
          </w:tcPr>
          <w:p w14:paraId="3141EDD2" w14:textId="1A0DC8CA" w:rsidR="007F7BDD" w:rsidRPr="00F074AF" w:rsidRDefault="005F4CEF" w:rsidP="005F4CEF">
            <w:pPr>
              <w:pStyle w:val="TableParagraph"/>
              <w:ind w:right="1"/>
              <w:jc w:val="center"/>
              <w:rPr>
                <w:sz w:val="16"/>
              </w:rPr>
            </w:pPr>
            <w:r w:rsidRPr="00F074AF">
              <w:rPr>
                <w:spacing w:val="-4"/>
                <w:w w:val="95"/>
                <w:sz w:val="16"/>
              </w:rPr>
              <w:t xml:space="preserve">         --</w:t>
            </w:r>
          </w:p>
        </w:tc>
        <w:tc>
          <w:tcPr>
            <w:tcW w:w="720" w:type="dxa"/>
          </w:tcPr>
          <w:p w14:paraId="494D6356" w14:textId="77777777" w:rsidR="007F7BDD" w:rsidRPr="00F074AF" w:rsidRDefault="007F7BDD">
            <w:pPr>
              <w:pStyle w:val="TableParagraph"/>
              <w:spacing w:line="240" w:lineRule="auto"/>
              <w:rPr>
                <w:rFonts w:ascii="Times New Roman"/>
                <w:sz w:val="12"/>
              </w:rPr>
            </w:pPr>
          </w:p>
        </w:tc>
        <w:tc>
          <w:tcPr>
            <w:tcW w:w="1496" w:type="dxa"/>
          </w:tcPr>
          <w:p w14:paraId="38E8B01C" w14:textId="2AB79EE9" w:rsidR="007F7BDD" w:rsidRPr="00F074AF" w:rsidRDefault="005F4CEF" w:rsidP="005F4CEF">
            <w:pPr>
              <w:pStyle w:val="TableParagraph"/>
              <w:rPr>
                <w:sz w:val="16"/>
              </w:rPr>
            </w:pPr>
            <w:r w:rsidRPr="00F074AF">
              <w:rPr>
                <w:spacing w:val="-2"/>
                <w:w w:val="95"/>
                <w:sz w:val="16"/>
              </w:rPr>
              <w:t xml:space="preserve">      </w:t>
            </w:r>
            <w:r w:rsidR="009850C2" w:rsidRPr="00F074AF">
              <w:rPr>
                <w:spacing w:val="-2"/>
                <w:w w:val="95"/>
                <w:sz w:val="16"/>
              </w:rPr>
              <w:t>1</w:t>
            </w:r>
            <w:r w:rsidR="00493D8F">
              <w:rPr>
                <w:spacing w:val="-2"/>
                <w:w w:val="95"/>
                <w:sz w:val="16"/>
              </w:rPr>
              <w:t>9171</w:t>
            </w:r>
            <w:r w:rsidR="009850C2" w:rsidRPr="00F074AF">
              <w:rPr>
                <w:spacing w:val="-2"/>
                <w:w w:val="95"/>
                <w:sz w:val="16"/>
              </w:rPr>
              <w:t>,</w:t>
            </w:r>
            <w:r w:rsidR="00493D8F">
              <w:rPr>
                <w:spacing w:val="-2"/>
                <w:w w:val="95"/>
                <w:sz w:val="16"/>
              </w:rPr>
              <w:t>32</w:t>
            </w:r>
          </w:p>
        </w:tc>
        <w:tc>
          <w:tcPr>
            <w:tcW w:w="841" w:type="dxa"/>
          </w:tcPr>
          <w:p w14:paraId="51B90227" w14:textId="1F01DB8F" w:rsidR="007F7BDD" w:rsidRPr="00F074AF" w:rsidRDefault="00D601D3">
            <w:pPr>
              <w:pStyle w:val="TableParagraph"/>
              <w:ind w:right="74"/>
              <w:jc w:val="right"/>
              <w:rPr>
                <w:sz w:val="16"/>
              </w:rPr>
            </w:pPr>
            <w:r>
              <w:rPr>
                <w:spacing w:val="-2"/>
                <w:w w:val="95"/>
                <w:sz w:val="16"/>
              </w:rPr>
              <w:t>1365</w:t>
            </w:r>
            <w:r w:rsidR="009850C2" w:rsidRPr="00F074AF">
              <w:rPr>
                <w:spacing w:val="-2"/>
                <w:w w:val="95"/>
                <w:sz w:val="16"/>
              </w:rPr>
              <w:t>.</w:t>
            </w:r>
            <w:r>
              <w:rPr>
                <w:spacing w:val="-2"/>
                <w:w w:val="95"/>
                <w:sz w:val="16"/>
              </w:rPr>
              <w:t>9233</w:t>
            </w:r>
          </w:p>
        </w:tc>
      </w:tr>
      <w:tr w:rsidR="007F7BDD" w:rsidRPr="00F074AF" w14:paraId="79A82EEF" w14:textId="77777777">
        <w:trPr>
          <w:trHeight w:val="181"/>
        </w:trPr>
        <w:tc>
          <w:tcPr>
            <w:tcW w:w="876" w:type="dxa"/>
          </w:tcPr>
          <w:p w14:paraId="79EB8D43" w14:textId="77777777" w:rsidR="007F7BDD" w:rsidRPr="00F074AF" w:rsidRDefault="00000000">
            <w:pPr>
              <w:pStyle w:val="TableParagraph"/>
              <w:ind w:left="-1"/>
              <w:rPr>
                <w:sz w:val="16"/>
              </w:rPr>
            </w:pPr>
            <w:r w:rsidRPr="00F074AF">
              <w:rPr>
                <w:spacing w:val="-10"/>
                <w:w w:val="95"/>
                <w:sz w:val="16"/>
              </w:rPr>
              <w:t>5</w:t>
            </w:r>
          </w:p>
        </w:tc>
        <w:tc>
          <w:tcPr>
            <w:tcW w:w="1603" w:type="dxa"/>
          </w:tcPr>
          <w:p w14:paraId="5C973049" w14:textId="681F369A" w:rsidR="007F7BDD" w:rsidRPr="00F074AF" w:rsidRDefault="009D06D9">
            <w:pPr>
              <w:pStyle w:val="TableParagraph"/>
              <w:ind w:left="398"/>
              <w:rPr>
                <w:sz w:val="16"/>
              </w:rPr>
            </w:pPr>
            <w:r w:rsidRPr="00F074AF">
              <w:rPr>
                <w:spacing w:val="-2"/>
                <w:w w:val="85"/>
                <w:sz w:val="16"/>
              </w:rPr>
              <w:t>1-4-12</w:t>
            </w:r>
          </w:p>
        </w:tc>
        <w:tc>
          <w:tcPr>
            <w:tcW w:w="1647" w:type="dxa"/>
          </w:tcPr>
          <w:p w14:paraId="2F243E8E" w14:textId="63D6326F" w:rsidR="007F7BDD" w:rsidRPr="00F074AF" w:rsidRDefault="005F4CEF">
            <w:pPr>
              <w:pStyle w:val="TableParagraph"/>
              <w:ind w:left="458"/>
              <w:rPr>
                <w:sz w:val="16"/>
              </w:rPr>
            </w:pPr>
            <w:r w:rsidRPr="00F074AF">
              <w:rPr>
                <w:spacing w:val="-2"/>
                <w:w w:val="95"/>
                <w:sz w:val="16"/>
              </w:rPr>
              <w:t xml:space="preserve">    --</w:t>
            </w:r>
          </w:p>
        </w:tc>
        <w:tc>
          <w:tcPr>
            <w:tcW w:w="773" w:type="dxa"/>
          </w:tcPr>
          <w:p w14:paraId="1C80A5DB" w14:textId="56D73B60" w:rsidR="007F7BDD" w:rsidRPr="00F074AF" w:rsidRDefault="005F4CEF">
            <w:pPr>
              <w:pStyle w:val="TableParagraph"/>
              <w:ind w:left="359"/>
              <w:rPr>
                <w:sz w:val="16"/>
              </w:rPr>
            </w:pPr>
            <w:r w:rsidRPr="00F074AF">
              <w:rPr>
                <w:spacing w:val="-5"/>
                <w:w w:val="95"/>
                <w:sz w:val="16"/>
              </w:rPr>
              <w:t xml:space="preserve">    --</w:t>
            </w:r>
          </w:p>
        </w:tc>
        <w:tc>
          <w:tcPr>
            <w:tcW w:w="720" w:type="dxa"/>
          </w:tcPr>
          <w:p w14:paraId="0E6774FD" w14:textId="77777777" w:rsidR="007F7BDD" w:rsidRPr="00F074AF" w:rsidRDefault="007F7BDD">
            <w:pPr>
              <w:pStyle w:val="TableParagraph"/>
              <w:spacing w:line="240" w:lineRule="auto"/>
              <w:rPr>
                <w:rFonts w:ascii="Times New Roman"/>
                <w:sz w:val="12"/>
              </w:rPr>
            </w:pPr>
          </w:p>
        </w:tc>
        <w:tc>
          <w:tcPr>
            <w:tcW w:w="1496" w:type="dxa"/>
          </w:tcPr>
          <w:p w14:paraId="31FFCAC1" w14:textId="44BD3FB4" w:rsidR="007F7BDD" w:rsidRPr="00F074AF" w:rsidRDefault="009850C2">
            <w:pPr>
              <w:pStyle w:val="TableParagraph"/>
              <w:ind w:left="250"/>
              <w:rPr>
                <w:sz w:val="16"/>
              </w:rPr>
            </w:pPr>
            <w:r w:rsidRPr="00F074AF">
              <w:rPr>
                <w:spacing w:val="-2"/>
                <w:w w:val="95"/>
                <w:sz w:val="16"/>
              </w:rPr>
              <w:t>19</w:t>
            </w:r>
            <w:r w:rsidR="00000BF7">
              <w:rPr>
                <w:spacing w:val="-2"/>
                <w:w w:val="95"/>
                <w:sz w:val="16"/>
              </w:rPr>
              <w:t>857</w:t>
            </w:r>
            <w:r w:rsidRPr="00F074AF">
              <w:rPr>
                <w:spacing w:val="-2"/>
                <w:w w:val="95"/>
                <w:sz w:val="16"/>
              </w:rPr>
              <w:t>,</w:t>
            </w:r>
            <w:r w:rsidR="00000BF7">
              <w:rPr>
                <w:spacing w:val="-2"/>
                <w:w w:val="95"/>
                <w:sz w:val="16"/>
              </w:rPr>
              <w:t>35</w:t>
            </w:r>
          </w:p>
        </w:tc>
        <w:tc>
          <w:tcPr>
            <w:tcW w:w="841" w:type="dxa"/>
          </w:tcPr>
          <w:p w14:paraId="3D121479" w14:textId="6A4F1595" w:rsidR="007F7BDD" w:rsidRPr="00F074AF" w:rsidRDefault="00D97C7D">
            <w:pPr>
              <w:pStyle w:val="TableParagraph"/>
              <w:ind w:right="74"/>
              <w:jc w:val="right"/>
              <w:rPr>
                <w:sz w:val="16"/>
              </w:rPr>
            </w:pPr>
            <w:r>
              <w:rPr>
                <w:spacing w:val="-2"/>
                <w:w w:val="95"/>
                <w:sz w:val="16"/>
              </w:rPr>
              <w:t>1193</w:t>
            </w:r>
            <w:r w:rsidR="009850C2" w:rsidRPr="00F074AF">
              <w:rPr>
                <w:spacing w:val="-2"/>
                <w:w w:val="95"/>
                <w:sz w:val="16"/>
              </w:rPr>
              <w:t>.</w:t>
            </w:r>
            <w:r w:rsidR="00D601D3">
              <w:rPr>
                <w:spacing w:val="-2"/>
                <w:w w:val="95"/>
                <w:sz w:val="16"/>
              </w:rPr>
              <w:t>0593</w:t>
            </w:r>
          </w:p>
        </w:tc>
      </w:tr>
      <w:tr w:rsidR="007F7BDD" w:rsidRPr="00F074AF" w14:paraId="5A09CB5D" w14:textId="77777777" w:rsidTr="009D06D9">
        <w:trPr>
          <w:trHeight w:val="181"/>
        </w:trPr>
        <w:tc>
          <w:tcPr>
            <w:tcW w:w="876" w:type="dxa"/>
            <w:tcBorders>
              <w:bottom w:val="single" w:sz="4" w:space="0" w:color="auto"/>
            </w:tcBorders>
          </w:tcPr>
          <w:p w14:paraId="441D83E1" w14:textId="77777777" w:rsidR="007F7BDD" w:rsidRPr="00F074AF" w:rsidRDefault="00000000">
            <w:pPr>
              <w:pStyle w:val="TableParagraph"/>
              <w:ind w:left="-1"/>
              <w:rPr>
                <w:sz w:val="16"/>
              </w:rPr>
            </w:pPr>
            <w:r w:rsidRPr="00F074AF">
              <w:rPr>
                <w:spacing w:val="-10"/>
                <w:w w:val="95"/>
                <w:sz w:val="16"/>
              </w:rPr>
              <w:t>6</w:t>
            </w:r>
          </w:p>
        </w:tc>
        <w:tc>
          <w:tcPr>
            <w:tcW w:w="1603" w:type="dxa"/>
            <w:tcBorders>
              <w:bottom w:val="single" w:sz="4" w:space="0" w:color="auto"/>
            </w:tcBorders>
          </w:tcPr>
          <w:p w14:paraId="3B592EB9" w14:textId="7668661A" w:rsidR="007F7BDD" w:rsidRPr="00F074AF" w:rsidRDefault="009D06D9">
            <w:pPr>
              <w:pStyle w:val="TableParagraph"/>
              <w:ind w:left="398"/>
              <w:rPr>
                <w:sz w:val="16"/>
              </w:rPr>
            </w:pPr>
            <w:r w:rsidRPr="00F074AF">
              <w:rPr>
                <w:spacing w:val="-2"/>
                <w:w w:val="85"/>
                <w:sz w:val="16"/>
              </w:rPr>
              <w:t>1-5-15</w:t>
            </w:r>
          </w:p>
        </w:tc>
        <w:tc>
          <w:tcPr>
            <w:tcW w:w="1647" w:type="dxa"/>
            <w:tcBorders>
              <w:bottom w:val="single" w:sz="4" w:space="0" w:color="auto"/>
            </w:tcBorders>
          </w:tcPr>
          <w:p w14:paraId="67623CD5" w14:textId="04511B21" w:rsidR="007F7BDD" w:rsidRPr="00F074AF" w:rsidRDefault="005F4CEF" w:rsidP="005F4CEF">
            <w:pPr>
              <w:pStyle w:val="TableParagraph"/>
              <w:rPr>
                <w:sz w:val="16"/>
              </w:rPr>
            </w:pPr>
            <w:r w:rsidRPr="00F074AF">
              <w:rPr>
                <w:sz w:val="16"/>
              </w:rPr>
              <w:t xml:space="preserve">              --</w:t>
            </w:r>
          </w:p>
        </w:tc>
        <w:tc>
          <w:tcPr>
            <w:tcW w:w="773" w:type="dxa"/>
            <w:tcBorders>
              <w:bottom w:val="single" w:sz="4" w:space="0" w:color="auto"/>
            </w:tcBorders>
          </w:tcPr>
          <w:p w14:paraId="3EC4981D" w14:textId="57B85D11" w:rsidR="007F7BDD" w:rsidRPr="00F074AF" w:rsidRDefault="005F4CEF">
            <w:pPr>
              <w:pStyle w:val="TableParagraph"/>
              <w:ind w:left="434"/>
              <w:rPr>
                <w:sz w:val="16"/>
              </w:rPr>
            </w:pPr>
            <w:r w:rsidRPr="00F074AF">
              <w:rPr>
                <w:spacing w:val="-5"/>
                <w:w w:val="95"/>
                <w:sz w:val="16"/>
              </w:rPr>
              <w:t xml:space="preserve">  --</w:t>
            </w:r>
          </w:p>
        </w:tc>
        <w:tc>
          <w:tcPr>
            <w:tcW w:w="720" w:type="dxa"/>
            <w:tcBorders>
              <w:bottom w:val="single" w:sz="4" w:space="0" w:color="auto"/>
            </w:tcBorders>
          </w:tcPr>
          <w:p w14:paraId="170C571F" w14:textId="77777777" w:rsidR="007F7BDD" w:rsidRPr="00F074AF" w:rsidRDefault="007F7BDD">
            <w:pPr>
              <w:pStyle w:val="TableParagraph"/>
              <w:spacing w:line="240" w:lineRule="auto"/>
              <w:rPr>
                <w:rFonts w:ascii="Times New Roman"/>
                <w:sz w:val="12"/>
              </w:rPr>
            </w:pPr>
          </w:p>
        </w:tc>
        <w:tc>
          <w:tcPr>
            <w:tcW w:w="1496" w:type="dxa"/>
            <w:tcBorders>
              <w:bottom w:val="single" w:sz="4" w:space="0" w:color="auto"/>
            </w:tcBorders>
          </w:tcPr>
          <w:p w14:paraId="4F76F7C8" w14:textId="032AC1E0" w:rsidR="007F7BDD" w:rsidRPr="00F074AF" w:rsidRDefault="009850C2" w:rsidP="009850C2">
            <w:pPr>
              <w:pStyle w:val="TableParagraph"/>
              <w:rPr>
                <w:sz w:val="16"/>
              </w:rPr>
            </w:pPr>
            <w:r w:rsidRPr="00F074AF">
              <w:rPr>
                <w:spacing w:val="-2"/>
                <w:w w:val="95"/>
                <w:sz w:val="16"/>
              </w:rPr>
              <w:t xml:space="preserve">      23</w:t>
            </w:r>
            <w:r w:rsidR="00A47B27">
              <w:rPr>
                <w:spacing w:val="-2"/>
                <w:w w:val="95"/>
                <w:sz w:val="16"/>
              </w:rPr>
              <w:t>697</w:t>
            </w:r>
            <w:r w:rsidRPr="00F074AF">
              <w:rPr>
                <w:spacing w:val="-2"/>
                <w:w w:val="95"/>
                <w:sz w:val="16"/>
              </w:rPr>
              <w:t>,</w:t>
            </w:r>
            <w:r w:rsidR="00A47B27">
              <w:rPr>
                <w:spacing w:val="-2"/>
                <w:w w:val="95"/>
                <w:sz w:val="16"/>
              </w:rPr>
              <w:t>40</w:t>
            </w:r>
          </w:p>
        </w:tc>
        <w:tc>
          <w:tcPr>
            <w:tcW w:w="841" w:type="dxa"/>
            <w:tcBorders>
              <w:bottom w:val="single" w:sz="4" w:space="0" w:color="auto"/>
            </w:tcBorders>
          </w:tcPr>
          <w:p w14:paraId="220CA45A" w14:textId="28DF99CC" w:rsidR="007F7BDD" w:rsidRPr="00F074AF" w:rsidRDefault="00D97C7D">
            <w:pPr>
              <w:pStyle w:val="TableParagraph"/>
              <w:ind w:right="74"/>
              <w:jc w:val="right"/>
              <w:rPr>
                <w:sz w:val="16"/>
              </w:rPr>
            </w:pPr>
            <w:r>
              <w:rPr>
                <w:spacing w:val="-2"/>
                <w:w w:val="95"/>
                <w:sz w:val="16"/>
              </w:rPr>
              <w:t>1383</w:t>
            </w:r>
            <w:r w:rsidR="009850C2" w:rsidRPr="00F074AF">
              <w:rPr>
                <w:spacing w:val="-2"/>
                <w:w w:val="95"/>
                <w:sz w:val="16"/>
              </w:rPr>
              <w:t>.</w:t>
            </w:r>
            <w:r>
              <w:rPr>
                <w:spacing w:val="-2"/>
                <w:w w:val="95"/>
                <w:sz w:val="16"/>
              </w:rPr>
              <w:t>594</w:t>
            </w:r>
            <w:r w:rsidR="003959D2">
              <w:rPr>
                <w:spacing w:val="-2"/>
                <w:w w:val="95"/>
                <w:sz w:val="16"/>
              </w:rPr>
              <w:t>4</w:t>
            </w:r>
          </w:p>
        </w:tc>
      </w:tr>
    </w:tbl>
    <w:p w14:paraId="61F0CB9D" w14:textId="6D40E50D" w:rsidR="007F7BDD" w:rsidRPr="00F074AF" w:rsidRDefault="005A479A" w:rsidP="005A479A">
      <w:pPr>
        <w:pStyle w:val="Ttulo2"/>
        <w:tabs>
          <w:tab w:val="left" w:pos="522"/>
        </w:tabs>
        <w:spacing w:before="3"/>
        <w:jc w:val="both"/>
        <w:rPr>
          <w:rFonts w:ascii="Arial MT"/>
          <w:sz w:val="16"/>
        </w:rPr>
      </w:pPr>
      <w:r w:rsidRPr="00F074AF">
        <w:rPr>
          <w:rFonts w:ascii="Arial MT"/>
          <w:w w:val="85"/>
          <w:sz w:val="16"/>
        </w:rPr>
        <w:t>Note:</w:t>
      </w:r>
      <w:r w:rsidRPr="00F074AF">
        <w:rPr>
          <w:rFonts w:ascii="Arial MT"/>
          <w:spacing w:val="-8"/>
          <w:w w:val="85"/>
          <w:sz w:val="16"/>
        </w:rPr>
        <w:t xml:space="preserve"> </w:t>
      </w:r>
      <w:r w:rsidRPr="00F074AF">
        <w:rPr>
          <w:rFonts w:ascii="Arial MT"/>
          <w:w w:val="85"/>
          <w:sz w:val="16"/>
        </w:rPr>
        <w:t>SA+RO</w:t>
      </w:r>
      <w:r w:rsidRPr="00F074AF">
        <w:rPr>
          <w:rFonts w:ascii="Arial MT"/>
          <w:spacing w:val="11"/>
          <w:sz w:val="16"/>
        </w:rPr>
        <w:t xml:space="preserve"> </w:t>
      </w:r>
      <w:r w:rsidRPr="00F074AF">
        <w:rPr>
          <w:rFonts w:ascii="Lucida Sans Unicode"/>
          <w:w w:val="85"/>
          <w:sz w:val="16"/>
        </w:rPr>
        <w:t>=</w:t>
      </w:r>
      <w:r w:rsidRPr="00F074AF">
        <w:rPr>
          <w:rFonts w:ascii="Lucida Sans Unicode"/>
          <w:spacing w:val="5"/>
          <w:sz w:val="16"/>
        </w:rPr>
        <w:t xml:space="preserve"> </w:t>
      </w:r>
      <w:r w:rsidRPr="00F074AF">
        <w:rPr>
          <w:rFonts w:ascii="Arial MT"/>
          <w:w w:val="85"/>
          <w:sz w:val="16"/>
        </w:rPr>
        <w:t>simulated annealing + repair operator</w:t>
      </w:r>
      <w:r w:rsidR="009D06D9" w:rsidRPr="00F074AF">
        <w:rPr>
          <w:rFonts w:ascii="Arial MT"/>
          <w:spacing w:val="-2"/>
          <w:w w:val="85"/>
          <w:sz w:val="16"/>
        </w:rPr>
        <w:t>.</w:t>
      </w:r>
    </w:p>
    <w:p w14:paraId="6DC04124" w14:textId="77777777" w:rsidR="007F7BDD" w:rsidRPr="00F074AF" w:rsidRDefault="007F7BDD">
      <w:pPr>
        <w:pStyle w:val="Textoindependiente"/>
        <w:spacing w:before="26"/>
        <w:rPr>
          <w:rFonts w:ascii="Arial MT"/>
          <w:sz w:val="16"/>
        </w:rPr>
      </w:pPr>
    </w:p>
    <w:p w14:paraId="43759B5A" w14:textId="3E29D67E" w:rsidR="007F7BDD" w:rsidRPr="00F074AF" w:rsidRDefault="0038004C" w:rsidP="00504D16">
      <w:pPr>
        <w:pStyle w:val="Textoindependiente"/>
        <w:spacing w:line="223" w:lineRule="auto"/>
        <w:ind w:left="106" w:right="104"/>
        <w:jc w:val="both"/>
      </w:pPr>
      <w:r w:rsidRPr="00F074AF">
        <w:t>The results of the small instances are compared with the exact solution obtained in GAMS 48.5.0. It is shown that the algorithm is capable of finding high-quality solutions compared to the opt</w:t>
      </w:r>
      <w:r w:rsidR="00504D16" w:rsidRPr="00F074AF">
        <w:t xml:space="preserve">imal solution found with MILP, and these solutions are found in computational times that are </w:t>
      </w:r>
      <w:r w:rsidR="003959D2">
        <w:t xml:space="preserve">similar, while not </w:t>
      </w:r>
      <w:r w:rsidR="00157FD4">
        <w:t>losing a lot of quality in the best solution found</w:t>
      </w:r>
      <w:r w:rsidR="00504D16" w:rsidRPr="00F074AF">
        <w:t>.</w:t>
      </w:r>
      <w:r w:rsidRPr="00F074AF">
        <w:t xml:space="preserve"> The simulated annealing algorithm enhanced with a repair operator was formulated in MATLAB on a laptop computer with a 2 GHz Intel Core i5 processor and 8 GB of RAM. Due to the restrictions of the GAMS community license, the global optima are only achieved for the 3 smaller instances. Therefore, for the large instances, a </w:t>
      </w:r>
      <m:oMath>
        <m:sSup>
          <m:sSupPr>
            <m:ctrlPr>
              <w:rPr>
                <w:rFonts w:ascii="Cambria Math" w:hAnsi="Cambria Math"/>
                <w:i/>
              </w:rPr>
            </m:ctrlPr>
          </m:sSupPr>
          <m:e>
            <m:r>
              <w:rPr>
                <w:rFonts w:ascii="Cambria Math" w:hAnsi="Cambria Math"/>
              </w:rPr>
              <m:t>2</m:t>
            </m:r>
          </m:e>
          <m:sup>
            <m:r>
              <w:rPr>
                <w:rFonts w:ascii="Cambria Math" w:hAnsi="Cambria Math"/>
              </w:rPr>
              <m:t>2</m:t>
            </m:r>
          </m:sup>
        </m:sSup>
      </m:oMath>
      <w:r w:rsidRPr="00F074AF">
        <w:t xml:space="preserve"> factorial design is formulated.</w:t>
      </w:r>
      <w:r w:rsidR="00504D16" w:rsidRPr="00F074AF">
        <w:t xml:space="preserve"> The result obtained in the best possible configuration for each of the large instances is shown in Table 3, along with the computational time that was required to find this particular solution.</w:t>
      </w:r>
      <w:r w:rsidRPr="00F074AF">
        <w:t xml:space="preserve"> </w:t>
      </w:r>
      <w:r w:rsidR="00504D16" w:rsidRPr="00F074AF">
        <w:t>The factors evaluated in the designed experiment are shown in Table 4, where the incidence of the initial temperature and the maximum number of iterations on the quality of the obtained solution and the computational requirement are studied.</w:t>
      </w:r>
    </w:p>
    <w:p w14:paraId="15870689" w14:textId="77777777" w:rsidR="007F7BDD" w:rsidRPr="00F074AF" w:rsidRDefault="007F7BDD">
      <w:pPr>
        <w:pStyle w:val="Textoindependiente"/>
        <w:spacing w:line="249" w:lineRule="auto"/>
        <w:jc w:val="both"/>
      </w:pPr>
    </w:p>
    <w:p w14:paraId="613B76B7" w14:textId="73B5CA47" w:rsidR="007F7BDD" w:rsidRPr="00F074AF" w:rsidRDefault="00000000" w:rsidP="003D635C">
      <w:pPr>
        <w:pStyle w:val="Ttulo1"/>
        <w:numPr>
          <w:ilvl w:val="0"/>
          <w:numId w:val="3"/>
        </w:numPr>
        <w:tabs>
          <w:tab w:val="left" w:pos="380"/>
        </w:tabs>
        <w:spacing w:before="1"/>
        <w:rPr>
          <w:color w:val="040C80"/>
        </w:rPr>
      </w:pPr>
      <w:bookmarkStart w:id="10" w:name="6._Conclusions_and_future_research"/>
      <w:bookmarkStart w:id="11" w:name="_bookmark60"/>
      <w:bookmarkEnd w:id="10"/>
      <w:bookmarkEnd w:id="11"/>
      <w:r w:rsidRPr="00F074AF">
        <w:rPr>
          <w:color w:val="040C80"/>
          <w:w w:val="90"/>
        </w:rPr>
        <w:t>Conclusions</w:t>
      </w:r>
      <w:r w:rsidRPr="00F074AF">
        <w:rPr>
          <w:color w:val="040C80"/>
          <w:spacing w:val="-3"/>
        </w:rPr>
        <w:t xml:space="preserve"> </w:t>
      </w:r>
      <w:r w:rsidRPr="00F074AF">
        <w:rPr>
          <w:color w:val="040C80"/>
          <w:w w:val="90"/>
        </w:rPr>
        <w:t>and</w:t>
      </w:r>
      <w:r w:rsidRPr="00F074AF">
        <w:rPr>
          <w:color w:val="040C80"/>
          <w:spacing w:val="-3"/>
        </w:rPr>
        <w:t xml:space="preserve"> </w:t>
      </w:r>
      <w:r w:rsidRPr="00F074AF">
        <w:rPr>
          <w:color w:val="040C80"/>
          <w:w w:val="90"/>
        </w:rPr>
        <w:t>future</w:t>
      </w:r>
      <w:r w:rsidRPr="00F074AF">
        <w:rPr>
          <w:color w:val="040C80"/>
          <w:spacing w:val="-2"/>
        </w:rPr>
        <w:t xml:space="preserve"> </w:t>
      </w:r>
      <w:r w:rsidRPr="00F074AF">
        <w:rPr>
          <w:color w:val="040C80"/>
          <w:spacing w:val="-2"/>
          <w:w w:val="90"/>
        </w:rPr>
        <w:t>research</w:t>
      </w:r>
    </w:p>
    <w:p w14:paraId="4B0051F3" w14:textId="77777777" w:rsidR="00D93C20" w:rsidRDefault="00930AF7" w:rsidP="00057226">
      <w:pPr>
        <w:pStyle w:val="Textoindependiente"/>
        <w:spacing w:before="74"/>
        <w:jc w:val="both"/>
      </w:pPr>
      <w:r w:rsidRPr="00930AF7">
        <w:t>This research work shows that, for the proposed distribution network, the width of the established time windows plays an important role in the total cost found by the solution methods used. This is proven in the evaluated instances, where it is evident that the time windows notoriously affect the flexibility of vehicle routing, in some cases preventing the ability to generate feasible solutions. Similarly, the model tries as much as possible to reduce as much as possible or not to store units in the distributors, thus keeping the penalty for the freshness of the product at low values in the proposed instances. It is also concluded that for all instances, both in GAMS and MATLAB, the final strategy found always includes a multi-stop vehicle routing in some of the evaluated periods, thus guaranteeing a reduction in the costs associated with transportation.</w:t>
      </w:r>
      <w:r>
        <w:t xml:space="preserve"> </w:t>
      </w:r>
    </w:p>
    <w:p w14:paraId="6975B6A1" w14:textId="4258CBF5" w:rsidR="00402499" w:rsidRDefault="005B1EC5" w:rsidP="00402499">
      <w:pPr>
        <w:pStyle w:val="Textoindependiente"/>
        <w:spacing w:before="74"/>
        <w:jc w:val="both"/>
      </w:pPr>
      <w:r w:rsidRPr="005B1EC5">
        <w:t xml:space="preserve">The simulated annealing algorithm enhanced with an operation repairer proves to be robust and complete in finding routing and inventory management strategies. This algorithm was designed specifically for this problem (2eIRPTW) and proves to be efficient in finding feasible solutions for the evaluated instances. In addition to this, the use of the repair operator is of utmost importance within its structure, since without it, the traditional SA failed to find feasible solutions in many runs, for most of the evaluated instances. </w:t>
      </w:r>
      <w:r w:rsidR="00402499">
        <w:t xml:space="preserve">Likewise, the inclusion of the diversification mechanism proposed for the large instances proves to be a strategy that adds value to the algorithm. The empirical evidence from the runs performed during the experimentation reflects that the algorithm succeeds in many occasions in finding better solutions after the mechanism is activated, suggesting that the mechanism succeeds in redirecting the search towards promising regions within the solution space. However, it cannot be guaranteed that the final solution is not itself a </w:t>
      </w:r>
      <w:r w:rsidR="00402499">
        <w:t>high-quality</w:t>
      </w:r>
      <w:r w:rsidR="00402499">
        <w:t xml:space="preserve"> local optimum rather than the global optimum</w:t>
      </w:r>
      <w:r w:rsidR="00402499">
        <w:t>.</w:t>
      </w:r>
    </w:p>
    <w:p w14:paraId="1D69F429" w14:textId="5C1749AD" w:rsidR="00B3619C" w:rsidRDefault="005B1EC5" w:rsidP="00057226">
      <w:pPr>
        <w:pStyle w:val="Textoindependiente"/>
        <w:spacing w:before="74"/>
        <w:jc w:val="both"/>
      </w:pPr>
      <w:r w:rsidRPr="005B1EC5">
        <w:t xml:space="preserve">According to the analysis of results in Chapter </w:t>
      </w:r>
      <w:r w:rsidR="00B23C7A">
        <w:t>5</w:t>
      </w:r>
      <w:r w:rsidRPr="005B1EC5">
        <w:t xml:space="preserve">, it is determined that SA+RO, in spite of not decreasing the run time compared to GAMS, is able to find very good solutions, where the increase in </w:t>
      </w:r>
      <w:r w:rsidRPr="005B1EC5">
        <w:lastRenderedPageBreak/>
        <w:t>the objective function ranges from 4.89% to 29.49%, compared to the global optimum.</w:t>
      </w:r>
      <w:r w:rsidR="00402499">
        <w:t xml:space="preserve"> </w:t>
      </w:r>
      <w:r w:rsidR="00403A82" w:rsidRPr="00403A82">
        <w:t>For the larger instances, the number of iterations is significant in most of the proposed configurations, both for the computational time and for the objective function value obtained, where in general, it can be concluded that the higher the number of iterations, the better solutions are obtained, requiring more computational resources. The behavior of the initial temperature was also analyzed, where in most instances, it does not affect the required computational time, and its impact on the quality of the solution depends on the evaluated instance, and a high initial level is recommended to encourage a more complete exploration of the solution space.</w:t>
      </w:r>
      <w:r w:rsidR="00057226">
        <w:t xml:space="preserve"> </w:t>
      </w:r>
      <w:r w:rsidR="00057226" w:rsidRPr="00057226">
        <w:t>The interaction between the factors has significant effects on the variables analyzed exclusively in instance 5, which reveals a sophisticated behavior of the algorithm and in turn suggests that a calibration of the synergy between the evaluated parameters is beneficial when tuning the SA+RO performance. Based on the results obtained, the overall recommended strategy is to set the initial temperature at a high level to encourage a more complete exploration of the solution space and having the number of iterations as the main control parameter within the algorithm, adjusting the balance between solution quality and desired execution time. For these reasons, a proper balance between the initial temperature and the number of iterations is key to enhance the performance of the proposed algorithm.</w:t>
      </w:r>
    </w:p>
    <w:p w14:paraId="59BFA1B5" w14:textId="589767C0" w:rsidR="00D93C20" w:rsidRDefault="00C15F81" w:rsidP="00D93C20">
      <w:pPr>
        <w:pStyle w:val="Textoindependiente"/>
        <w:spacing w:before="74"/>
        <w:jc w:val="both"/>
      </w:pPr>
      <w:r>
        <w:t xml:space="preserve">Regarding </w:t>
      </w:r>
      <w:r w:rsidR="00C50290">
        <w:t>time windows, it is recommended to use not only hard time windows, but also soft time windows that provide greater flexibility to the model in route planning.</w:t>
      </w:r>
      <w:r>
        <w:t xml:space="preserve"> </w:t>
      </w:r>
      <w:r w:rsidR="00C50290">
        <w:t>Regarding the modeling of deterioration by freshness,</w:t>
      </w:r>
      <w:r w:rsidR="006820B6">
        <w:t xml:space="preserve"> </w:t>
      </w:r>
      <w:r w:rsidR="00C50290">
        <w:t>it is recommended to explore the option of modeling perishable characteristics in a nonlinear, exponential or stochastic way</w:t>
      </w:r>
      <w:r w:rsidR="006820B6">
        <w:t>.</w:t>
      </w:r>
      <w:r w:rsidR="003723B0">
        <w:t xml:space="preserve"> </w:t>
      </w:r>
    </w:p>
    <w:p w14:paraId="72A9A03C" w14:textId="7313C950" w:rsidR="00403A82" w:rsidRDefault="003723B0" w:rsidP="00D93C20">
      <w:pPr>
        <w:pStyle w:val="Textoindependiente"/>
        <w:spacing w:before="74"/>
        <w:jc w:val="both"/>
      </w:pPr>
      <w:r w:rsidRPr="003723B0">
        <w:t xml:space="preserve">In order to make the IRP more realistic, the inclusion of customer clustering, where each distributor has its own fleet of vehicles, is also recommended. In addition, since the supply chain studied is in the agricultural industry, the inclusion of multiple products with different spoilage rates could add value to the model. It would also be interesting to include service or unloading times across the entire distribution network, for a more accurate approach to serving customers within set time windows. </w:t>
      </w:r>
      <w:r w:rsidR="00D65CC0" w:rsidRPr="00D65CC0">
        <w:t>Hybridization of the algorithm with some other method can also significantly improve the performance of the algorithm. Finally, tackling this type of models from robust optimization theory can be beneficial, due to the complexity of the problem studied and all the particular characteristics attributed to this distribution network.</w:t>
      </w:r>
    </w:p>
    <w:p w14:paraId="25BA879B" w14:textId="77777777" w:rsidR="00C50290" w:rsidRPr="00F074AF" w:rsidRDefault="00C50290">
      <w:pPr>
        <w:pStyle w:val="Textoindependiente"/>
        <w:spacing w:before="74"/>
      </w:pPr>
    </w:p>
    <w:p w14:paraId="3B4BADE2" w14:textId="77777777" w:rsidR="007F7BDD" w:rsidRPr="00F074AF" w:rsidRDefault="00000000">
      <w:pPr>
        <w:pStyle w:val="Ttulo1"/>
        <w:spacing w:before="1"/>
        <w:ind w:left="106" w:firstLine="0"/>
      </w:pPr>
      <w:bookmarkStart w:id="12" w:name="Disclosure_statement"/>
      <w:bookmarkEnd w:id="12"/>
      <w:r w:rsidRPr="00F074AF">
        <w:rPr>
          <w:color w:val="040C80"/>
          <w:spacing w:val="-2"/>
          <w:w w:val="90"/>
        </w:rPr>
        <w:t>Disclosure</w:t>
      </w:r>
      <w:r w:rsidRPr="00F074AF">
        <w:rPr>
          <w:color w:val="040C80"/>
          <w:spacing w:val="-5"/>
        </w:rPr>
        <w:t xml:space="preserve"> </w:t>
      </w:r>
      <w:r w:rsidRPr="00F074AF">
        <w:rPr>
          <w:color w:val="040C80"/>
          <w:spacing w:val="-2"/>
        </w:rPr>
        <w:t>statement</w:t>
      </w:r>
    </w:p>
    <w:p w14:paraId="47D98B5F" w14:textId="72FC61F3" w:rsidR="00B3619C" w:rsidRDefault="00000000" w:rsidP="00135634">
      <w:pPr>
        <w:spacing w:before="95"/>
        <w:ind w:left="106"/>
        <w:jc w:val="both"/>
        <w:rPr>
          <w:spacing w:val="-2"/>
          <w:sz w:val="17"/>
        </w:rPr>
      </w:pPr>
      <w:r w:rsidRPr="00F074AF">
        <w:rPr>
          <w:sz w:val="17"/>
        </w:rPr>
        <w:t>No</w:t>
      </w:r>
      <w:r w:rsidRPr="00F074AF">
        <w:rPr>
          <w:spacing w:val="-8"/>
          <w:sz w:val="17"/>
        </w:rPr>
        <w:t xml:space="preserve"> </w:t>
      </w:r>
      <w:r w:rsidRPr="00F074AF">
        <w:rPr>
          <w:sz w:val="17"/>
        </w:rPr>
        <w:t>potential</w:t>
      </w:r>
      <w:r w:rsidRPr="00F074AF">
        <w:rPr>
          <w:spacing w:val="-8"/>
          <w:sz w:val="17"/>
        </w:rPr>
        <w:t xml:space="preserve"> </w:t>
      </w:r>
      <w:r w:rsidRPr="00F074AF">
        <w:rPr>
          <w:sz w:val="17"/>
        </w:rPr>
        <w:t>conflict</w:t>
      </w:r>
      <w:r w:rsidRPr="00F074AF">
        <w:rPr>
          <w:spacing w:val="-7"/>
          <w:sz w:val="17"/>
        </w:rPr>
        <w:t xml:space="preserve"> </w:t>
      </w:r>
      <w:r w:rsidRPr="00F074AF">
        <w:rPr>
          <w:sz w:val="17"/>
        </w:rPr>
        <w:t>of</w:t>
      </w:r>
      <w:r w:rsidRPr="00F074AF">
        <w:rPr>
          <w:spacing w:val="-8"/>
          <w:sz w:val="17"/>
        </w:rPr>
        <w:t xml:space="preserve"> </w:t>
      </w:r>
      <w:r w:rsidRPr="00F074AF">
        <w:rPr>
          <w:sz w:val="17"/>
        </w:rPr>
        <w:t>interest</w:t>
      </w:r>
      <w:r w:rsidRPr="00F074AF">
        <w:rPr>
          <w:spacing w:val="-7"/>
          <w:sz w:val="17"/>
        </w:rPr>
        <w:t xml:space="preserve"> </w:t>
      </w:r>
      <w:r w:rsidRPr="00F074AF">
        <w:rPr>
          <w:sz w:val="17"/>
        </w:rPr>
        <w:t>was</w:t>
      </w:r>
      <w:r w:rsidRPr="00F074AF">
        <w:rPr>
          <w:spacing w:val="-9"/>
          <w:sz w:val="17"/>
        </w:rPr>
        <w:t xml:space="preserve"> </w:t>
      </w:r>
      <w:r w:rsidRPr="00F074AF">
        <w:rPr>
          <w:sz w:val="17"/>
        </w:rPr>
        <w:t>reported</w:t>
      </w:r>
      <w:r w:rsidRPr="00F074AF">
        <w:rPr>
          <w:spacing w:val="-7"/>
          <w:sz w:val="17"/>
        </w:rPr>
        <w:t xml:space="preserve"> </w:t>
      </w:r>
      <w:r w:rsidRPr="00F074AF">
        <w:rPr>
          <w:sz w:val="17"/>
        </w:rPr>
        <w:t>by</w:t>
      </w:r>
      <w:r w:rsidRPr="00F074AF">
        <w:rPr>
          <w:spacing w:val="-7"/>
          <w:sz w:val="17"/>
        </w:rPr>
        <w:t xml:space="preserve"> </w:t>
      </w:r>
      <w:r w:rsidRPr="00F074AF">
        <w:rPr>
          <w:sz w:val="17"/>
        </w:rPr>
        <w:t>the</w:t>
      </w:r>
      <w:r w:rsidRPr="00F074AF">
        <w:rPr>
          <w:spacing w:val="-7"/>
          <w:sz w:val="17"/>
        </w:rPr>
        <w:t xml:space="preserve"> </w:t>
      </w:r>
      <w:r w:rsidRPr="00F074AF">
        <w:rPr>
          <w:spacing w:val="-2"/>
          <w:sz w:val="17"/>
        </w:rPr>
        <w:t>authors.</w:t>
      </w:r>
    </w:p>
    <w:p w14:paraId="17F7D52E" w14:textId="3708C1C7" w:rsidR="00B3619C" w:rsidRPr="00F074AF" w:rsidRDefault="00B3619C">
      <w:pPr>
        <w:spacing w:before="95"/>
        <w:ind w:left="106"/>
        <w:jc w:val="both"/>
        <w:rPr>
          <w:sz w:val="17"/>
        </w:rPr>
      </w:pPr>
      <w:r w:rsidRPr="00B3619C">
        <w:rPr>
          <w:rFonts w:ascii="Arial" w:eastAsia="Arial" w:hAnsi="Arial" w:cs="Arial"/>
          <w:b/>
          <w:bCs/>
          <w:color w:val="040C80"/>
          <w:spacing w:val="-2"/>
          <w:w w:val="90"/>
          <w:sz w:val="21"/>
          <w:szCs w:val="21"/>
        </w:rPr>
        <w:t>Acknowledgements</w:t>
      </w:r>
    </w:p>
    <w:p w14:paraId="31AB6600" w14:textId="5C96769A" w:rsidR="00B3619C" w:rsidRPr="00F074AF" w:rsidRDefault="00B3619C" w:rsidP="006820B6">
      <w:pPr>
        <w:pStyle w:val="Textoindependiente"/>
        <w:spacing w:before="71"/>
        <w:jc w:val="both"/>
        <w:rPr>
          <w:sz w:val="17"/>
        </w:rPr>
      </w:pPr>
      <w:r>
        <w:rPr>
          <w:sz w:val="17"/>
        </w:rPr>
        <w:t xml:space="preserve">   </w:t>
      </w:r>
      <w:r w:rsidR="0006378F">
        <w:rPr>
          <w:sz w:val="17"/>
        </w:rPr>
        <w:t>We</w:t>
      </w:r>
      <w:r w:rsidRPr="00B3619C">
        <w:rPr>
          <w:sz w:val="17"/>
        </w:rPr>
        <w:t xml:space="preserve"> would like to express </w:t>
      </w:r>
      <w:r w:rsidR="0006378F">
        <w:rPr>
          <w:sz w:val="17"/>
        </w:rPr>
        <w:t xml:space="preserve">our </w:t>
      </w:r>
      <w:r w:rsidRPr="00B3619C">
        <w:rPr>
          <w:sz w:val="17"/>
        </w:rPr>
        <w:t>sincere gratitude to</w:t>
      </w:r>
      <w:r>
        <w:rPr>
          <w:sz w:val="17"/>
        </w:rPr>
        <w:t xml:space="preserve"> </w:t>
      </w:r>
      <w:r w:rsidR="0006378F">
        <w:rPr>
          <w:sz w:val="17"/>
        </w:rPr>
        <w:t>the</w:t>
      </w:r>
      <w:r>
        <w:rPr>
          <w:sz w:val="17"/>
        </w:rPr>
        <w:t xml:space="preserve"> university, Universidad Industrial de Santander, for </w:t>
      </w:r>
      <w:r w:rsidRPr="00B3619C">
        <w:rPr>
          <w:sz w:val="17"/>
        </w:rPr>
        <w:t>the academic and research environment that made this work possible</w:t>
      </w:r>
      <w:r>
        <w:rPr>
          <w:sz w:val="17"/>
        </w:rPr>
        <w:t xml:space="preserve">. And </w:t>
      </w:r>
      <w:r w:rsidR="007372E3">
        <w:rPr>
          <w:sz w:val="17"/>
        </w:rPr>
        <w:t>specifically,</w:t>
      </w:r>
      <w:r>
        <w:rPr>
          <w:sz w:val="17"/>
        </w:rPr>
        <w:t xml:space="preserve"> to </w:t>
      </w:r>
      <w:r w:rsidR="00CA06EE">
        <w:rPr>
          <w:sz w:val="17"/>
        </w:rPr>
        <w:t>OPALO Research Group</w:t>
      </w:r>
      <w:r>
        <w:rPr>
          <w:sz w:val="17"/>
        </w:rPr>
        <w:t xml:space="preserve"> </w:t>
      </w:r>
      <w:r w:rsidR="007372E3" w:rsidRPr="007372E3">
        <w:rPr>
          <w:sz w:val="17"/>
        </w:rPr>
        <w:t>for their invaluable guidance and support throughout this process.</w:t>
      </w:r>
    </w:p>
    <w:p w14:paraId="7DF49122" w14:textId="03C9213A" w:rsidR="00EC33B0" w:rsidRPr="003C23C8" w:rsidRDefault="00000000" w:rsidP="003C23C8">
      <w:pPr>
        <w:pStyle w:val="Ttulo1"/>
        <w:ind w:left="106" w:firstLine="0"/>
      </w:pPr>
      <w:bookmarkStart w:id="13" w:name="ORCID"/>
      <w:bookmarkStart w:id="14" w:name="References"/>
      <w:bookmarkEnd w:id="13"/>
      <w:bookmarkEnd w:id="14"/>
      <w:r w:rsidRPr="00F074AF">
        <w:rPr>
          <w:color w:val="040C80"/>
          <w:spacing w:val="-2"/>
        </w:rPr>
        <w:t>References</w:t>
      </w:r>
    </w:p>
    <w:p w14:paraId="2A70BA9E" w14:textId="77777777" w:rsidR="00EC33B0" w:rsidRPr="002472F9" w:rsidRDefault="00EC33B0" w:rsidP="002472F9">
      <w:pPr>
        <w:spacing w:line="244" w:lineRule="auto"/>
        <w:ind w:left="305" w:right="104" w:hanging="200"/>
        <w:jc w:val="both"/>
        <w:rPr>
          <w:sz w:val="17"/>
        </w:rPr>
      </w:pPr>
      <w:r w:rsidRPr="002472F9">
        <w:rPr>
          <w:sz w:val="17"/>
        </w:rPr>
        <w:t xml:space="preserve">Abdelhalim, A., Eltawil, A., &amp; Fors, M. N. (2015). The multiple vehicle inventory routing problem for perishable products. </w:t>
      </w:r>
      <w:r w:rsidRPr="002472F9">
        <w:rPr>
          <w:i/>
          <w:iCs/>
          <w:sz w:val="17"/>
        </w:rPr>
        <w:t>2015 IEEE International Conference on Industrial Engineering and Engineering Management</w:t>
      </w:r>
      <w:r w:rsidRPr="002472F9">
        <w:rPr>
          <w:sz w:val="17"/>
        </w:rPr>
        <w:t xml:space="preserve"> (IEEM). doi: 10.1109/IEEM.2015.7385832.</w:t>
      </w:r>
    </w:p>
    <w:p w14:paraId="41B3FD37" w14:textId="77777777" w:rsidR="00EC33B0" w:rsidRPr="002472F9" w:rsidRDefault="00EC33B0" w:rsidP="002472F9">
      <w:pPr>
        <w:spacing w:line="244" w:lineRule="auto"/>
        <w:ind w:left="305" w:right="104" w:hanging="200"/>
        <w:jc w:val="both"/>
        <w:rPr>
          <w:sz w:val="17"/>
        </w:rPr>
      </w:pPr>
      <w:r w:rsidRPr="002472F9">
        <w:rPr>
          <w:sz w:val="17"/>
        </w:rPr>
        <w:t xml:space="preserve">Akbay M., Kalayci C.B., Blum C. y Polat O. (2022). Variable Neighborhood Search for the Two-Echelon Electric Vehicle Routing Problem with Time Windows. </w:t>
      </w:r>
      <w:r w:rsidRPr="002472F9">
        <w:rPr>
          <w:i/>
          <w:iCs/>
          <w:sz w:val="17"/>
        </w:rPr>
        <w:t>Applied Sciences</w:t>
      </w:r>
      <w:r w:rsidRPr="002472F9">
        <w:rPr>
          <w:sz w:val="17"/>
        </w:rPr>
        <w:t>. 12(3):1014. https://doi.org/10.3390/app12031014</w:t>
      </w:r>
    </w:p>
    <w:p w14:paraId="3105FB33" w14:textId="77777777" w:rsidR="00EC33B0" w:rsidRPr="00CC436A" w:rsidRDefault="00EC33B0" w:rsidP="00CC436A">
      <w:pPr>
        <w:spacing w:line="244" w:lineRule="auto"/>
        <w:ind w:left="305" w:right="104" w:hanging="200"/>
        <w:jc w:val="both"/>
        <w:rPr>
          <w:sz w:val="17"/>
        </w:rPr>
      </w:pPr>
      <w:r w:rsidRPr="00CC436A">
        <w:rPr>
          <w:sz w:val="17"/>
        </w:rPr>
        <w:t xml:space="preserve">Alkaabneh, F., Diabat, A., &amp; Gao, H. O. (2020). Benders decomposition for the inventory vehicle routing problem with perishable products and environmental costs. Computers &amp; </w:t>
      </w:r>
      <w:r w:rsidRPr="00CC436A">
        <w:rPr>
          <w:i/>
          <w:iCs/>
          <w:sz w:val="17"/>
        </w:rPr>
        <w:t>Operations Research</w:t>
      </w:r>
      <w:r w:rsidRPr="00CC436A">
        <w:rPr>
          <w:sz w:val="17"/>
        </w:rPr>
        <w:t>, 113(104751). https://doi.org/10.1016/j.cor.2019.07.009</w:t>
      </w:r>
    </w:p>
    <w:p w14:paraId="4D82B3A9" w14:textId="77777777" w:rsidR="00EC33B0" w:rsidRPr="006D0213" w:rsidRDefault="00EC33B0" w:rsidP="006D0213">
      <w:pPr>
        <w:spacing w:line="244" w:lineRule="auto"/>
        <w:ind w:left="305" w:right="104" w:hanging="200"/>
        <w:jc w:val="both"/>
        <w:rPr>
          <w:sz w:val="17"/>
        </w:rPr>
      </w:pPr>
      <w:r w:rsidRPr="006D0213">
        <w:rPr>
          <w:sz w:val="17"/>
        </w:rPr>
        <w:t>Bertsimas, D., &amp; Tsitsiklis, J. (1993). Simulated annealing. Statistical Science, 8(1). https://doi.org/10.1214/ss/1177011077</w:t>
      </w:r>
    </w:p>
    <w:p w14:paraId="2A3335F5" w14:textId="77777777" w:rsidR="00EC33B0" w:rsidRPr="00593A35" w:rsidRDefault="00EC33B0" w:rsidP="00593A35">
      <w:pPr>
        <w:spacing w:line="244" w:lineRule="auto"/>
        <w:ind w:left="305" w:right="104" w:hanging="200"/>
        <w:jc w:val="both"/>
        <w:rPr>
          <w:sz w:val="17"/>
        </w:rPr>
      </w:pPr>
      <w:r w:rsidRPr="00593A35">
        <w:rPr>
          <w:sz w:val="17"/>
        </w:rPr>
        <w:t xml:space="preserve">Dellaert, N., Van Woensel, T., Crainic, T.D., y Saridarq, F. (2021). A multi-commodity two-Echelon capacitated vehicle routing problem with time windows: Model formulations and solution approach. </w:t>
      </w:r>
      <w:r w:rsidRPr="00593A35">
        <w:rPr>
          <w:i/>
          <w:iCs/>
          <w:sz w:val="17"/>
        </w:rPr>
        <w:t>Computers &amp; Operations Research</w:t>
      </w:r>
      <w:r w:rsidRPr="00593A35">
        <w:rPr>
          <w:sz w:val="17"/>
        </w:rPr>
        <w:t>, 127(105154). https://doi.org/10.1016/j.cor.2020.105154.</w:t>
      </w:r>
    </w:p>
    <w:p w14:paraId="09A9D07F" w14:textId="77777777" w:rsidR="00EC33B0" w:rsidRPr="006D0213" w:rsidRDefault="00EC33B0" w:rsidP="006D0213">
      <w:pPr>
        <w:spacing w:line="244" w:lineRule="auto"/>
        <w:ind w:left="305" w:right="104" w:hanging="200"/>
        <w:jc w:val="both"/>
        <w:rPr>
          <w:sz w:val="17"/>
        </w:rPr>
      </w:pPr>
      <w:r w:rsidRPr="006D0213">
        <w:rPr>
          <w:sz w:val="17"/>
        </w:rPr>
        <w:t>Henderson, D., Jacobson, S. H., &amp; Johnson, A. W. (2006). The Theory and Practice of Simulated Annealing. En Kluwer Academic Publishers eBooks (pp. 287-319). https://doi.org/10.1007/0-306-48056-5_10</w:t>
      </w:r>
    </w:p>
    <w:p w14:paraId="52B05F78" w14:textId="77777777" w:rsidR="00EC33B0" w:rsidRPr="003C5B85" w:rsidRDefault="00EC33B0" w:rsidP="003C5B85">
      <w:pPr>
        <w:spacing w:line="244" w:lineRule="auto"/>
        <w:ind w:left="305" w:right="104" w:hanging="200"/>
        <w:jc w:val="both"/>
        <w:rPr>
          <w:sz w:val="17"/>
        </w:rPr>
      </w:pPr>
      <w:r w:rsidRPr="003C5B85">
        <w:rPr>
          <w:sz w:val="17"/>
        </w:rPr>
        <w:t>Hu, W., Toriello, A., &amp; Dessouky, M. (2018). Integrated inventory routing and freight consolidation for perishable goods</w:t>
      </w:r>
      <w:r w:rsidRPr="003C5B85">
        <w:rPr>
          <w:i/>
          <w:iCs/>
          <w:sz w:val="17"/>
        </w:rPr>
        <w:t>. European Journal of Operational Research</w:t>
      </w:r>
      <w:r w:rsidRPr="003C5B85">
        <w:rPr>
          <w:sz w:val="17"/>
        </w:rPr>
        <w:t>, 271(2), 548–560. https://doi.org/10.1016/j.ejor.2018.05.034</w:t>
      </w:r>
    </w:p>
    <w:p w14:paraId="534B556F" w14:textId="77777777" w:rsidR="00EC33B0" w:rsidRPr="00CC436A" w:rsidRDefault="00EC33B0" w:rsidP="00CC436A">
      <w:pPr>
        <w:spacing w:line="244" w:lineRule="auto"/>
        <w:ind w:left="305" w:right="104" w:hanging="200"/>
        <w:jc w:val="both"/>
        <w:rPr>
          <w:sz w:val="17"/>
        </w:rPr>
      </w:pPr>
      <w:r w:rsidRPr="00CC436A">
        <w:rPr>
          <w:sz w:val="17"/>
        </w:rPr>
        <w:t xml:space="preserve">Iassinovskaia, G., Limbourg, S., &amp; Riane, F. (2017). The inventory-routing problem of returnable transport items with time windows and simultaneous pickup and delivery in closed-loop supply chains. </w:t>
      </w:r>
      <w:r w:rsidRPr="00CC436A">
        <w:rPr>
          <w:i/>
          <w:iCs/>
          <w:sz w:val="17"/>
        </w:rPr>
        <w:t xml:space="preserve">International Journal of </w:t>
      </w:r>
      <w:r w:rsidRPr="00CC436A">
        <w:rPr>
          <w:i/>
          <w:iCs/>
          <w:sz w:val="17"/>
        </w:rPr>
        <w:lastRenderedPageBreak/>
        <w:t>Production Economics</w:t>
      </w:r>
      <w:r w:rsidRPr="00CC436A">
        <w:rPr>
          <w:sz w:val="17"/>
        </w:rPr>
        <w:t>, 183, 570–582. https://doi.org/10.1016/j.ijpe.2016.06.024</w:t>
      </w:r>
    </w:p>
    <w:p w14:paraId="0C19712C" w14:textId="77777777" w:rsidR="00EC33B0" w:rsidRPr="003C5B85" w:rsidRDefault="00EC33B0" w:rsidP="003C5B85">
      <w:pPr>
        <w:spacing w:line="244" w:lineRule="auto"/>
        <w:ind w:left="305" w:right="104" w:hanging="200"/>
        <w:jc w:val="both"/>
        <w:rPr>
          <w:sz w:val="17"/>
        </w:rPr>
      </w:pPr>
      <w:r w:rsidRPr="003C5B85">
        <w:rPr>
          <w:sz w:val="17"/>
        </w:rPr>
        <w:t xml:space="preserve">Jafari Nozar, F., &amp; Behnamian, J. (2021). Hyper-heuristic for integrated due-window scheduling and vehicle routing problem for perishable products considering production quality. </w:t>
      </w:r>
      <w:r w:rsidRPr="003C5B85">
        <w:rPr>
          <w:i/>
          <w:iCs/>
          <w:sz w:val="17"/>
        </w:rPr>
        <w:t>Engineering Optimization</w:t>
      </w:r>
      <w:r w:rsidRPr="003C5B85">
        <w:rPr>
          <w:sz w:val="17"/>
        </w:rPr>
        <w:t>, 53(11), 1902–1921. https://doi.org/10.1080/0305215x.2020.1837792</w:t>
      </w:r>
    </w:p>
    <w:p w14:paraId="47176366" w14:textId="77777777" w:rsidR="00EC33B0" w:rsidRPr="006C6DCD" w:rsidRDefault="00EC33B0" w:rsidP="006C6DCD">
      <w:pPr>
        <w:spacing w:line="244" w:lineRule="auto"/>
        <w:ind w:left="305" w:right="104" w:hanging="200"/>
        <w:jc w:val="both"/>
        <w:rPr>
          <w:sz w:val="17"/>
        </w:rPr>
      </w:pPr>
      <w:r w:rsidRPr="006C6DCD">
        <w:rPr>
          <w:sz w:val="17"/>
        </w:rPr>
        <w:t xml:space="preserve">Ji, Y., Du, J., Han, X., Wu, X., Huang, R., Wang, S., &amp; Liu, Z. (2020). A mixed integer robust programming model for two-echelon inventory routing problem of perishable products. </w:t>
      </w:r>
      <w:r w:rsidRPr="006C6DCD">
        <w:rPr>
          <w:i/>
          <w:iCs/>
          <w:sz w:val="17"/>
        </w:rPr>
        <w:t>Physica A</w:t>
      </w:r>
      <w:r w:rsidRPr="006C6DCD">
        <w:rPr>
          <w:sz w:val="17"/>
        </w:rPr>
        <w:t>, 548(124481), 124481. https://doi.org/10.1016/j.physa.2020.124481</w:t>
      </w:r>
    </w:p>
    <w:p w14:paraId="674D25A8" w14:textId="77777777" w:rsidR="00EC33B0" w:rsidRPr="006C6DCD" w:rsidRDefault="00EC33B0" w:rsidP="006C6DCD">
      <w:pPr>
        <w:spacing w:line="244" w:lineRule="auto"/>
        <w:ind w:left="305" w:right="104" w:hanging="200"/>
        <w:jc w:val="both"/>
        <w:rPr>
          <w:sz w:val="17"/>
        </w:rPr>
      </w:pPr>
      <w:r w:rsidRPr="006C6DCD">
        <w:rPr>
          <w:sz w:val="17"/>
        </w:rPr>
        <w:t xml:space="preserve">Ji, Y., Du, J., Wu, X., Wu, Z., Qu, D., &amp; Yang, D. (2021). Robust optimization approach to two-echelon agricultural cold chain logistics considering carbon emission and stochastic demand. </w:t>
      </w:r>
      <w:r w:rsidRPr="006C6DCD">
        <w:rPr>
          <w:i/>
          <w:iCs/>
          <w:sz w:val="17"/>
        </w:rPr>
        <w:t>Environment Development and Sustainability</w:t>
      </w:r>
      <w:r w:rsidRPr="006C6DCD">
        <w:rPr>
          <w:sz w:val="17"/>
        </w:rPr>
        <w:t>, 23(9), 13731–13754. https://doi.org/10.1007/s10668-021-01236-z</w:t>
      </w:r>
    </w:p>
    <w:p w14:paraId="15AA8390" w14:textId="77777777" w:rsidR="00EC33B0" w:rsidRPr="00CC436A" w:rsidRDefault="00EC33B0" w:rsidP="00CC436A">
      <w:pPr>
        <w:spacing w:line="244" w:lineRule="auto"/>
        <w:ind w:left="305" w:right="104" w:hanging="200"/>
        <w:jc w:val="both"/>
        <w:rPr>
          <w:sz w:val="17"/>
        </w:rPr>
      </w:pPr>
      <w:r w:rsidRPr="00CC436A">
        <w:rPr>
          <w:sz w:val="17"/>
        </w:rPr>
        <w:t xml:space="preserve">Jia, T., Li, X., Wang, N., &amp; Li, R. (2014). Integrated inventory routing problem with quality time windows and loading cost for deteriorating items under discrete time. </w:t>
      </w:r>
      <w:r w:rsidRPr="00CC436A">
        <w:rPr>
          <w:i/>
          <w:iCs/>
          <w:sz w:val="17"/>
        </w:rPr>
        <w:t>Mathematical Problems in Engineering</w:t>
      </w:r>
      <w:r w:rsidRPr="00CC436A">
        <w:rPr>
          <w:sz w:val="17"/>
        </w:rPr>
        <w:t xml:space="preserve"> 1–14. https://doi.org/10.1155/2014/537409</w:t>
      </w:r>
    </w:p>
    <w:p w14:paraId="4985E382" w14:textId="77777777" w:rsidR="00EC33B0" w:rsidRPr="00CC436A" w:rsidRDefault="00EC33B0" w:rsidP="00CC436A">
      <w:pPr>
        <w:spacing w:line="244" w:lineRule="auto"/>
        <w:ind w:left="305" w:right="104" w:hanging="200"/>
        <w:jc w:val="both"/>
        <w:rPr>
          <w:sz w:val="17"/>
        </w:rPr>
      </w:pPr>
      <w:r w:rsidRPr="00CC436A">
        <w:rPr>
          <w:sz w:val="17"/>
        </w:rPr>
        <w:t xml:space="preserve">Kumar, M., Kumar, D., Saini, P., &amp; Pratap, S. (2022). Inventory routing model for perishable products toward circular economy. </w:t>
      </w:r>
      <w:r w:rsidRPr="00CC436A">
        <w:rPr>
          <w:i/>
          <w:iCs/>
          <w:sz w:val="17"/>
        </w:rPr>
        <w:t>Computers &amp; Industrial Engineering</w:t>
      </w:r>
      <w:r w:rsidRPr="00CC436A">
        <w:rPr>
          <w:sz w:val="17"/>
        </w:rPr>
        <w:t>, 169(108220). https://doi.org/10.1016/j.cie.2022.108220</w:t>
      </w:r>
    </w:p>
    <w:p w14:paraId="3075D4E9" w14:textId="77777777" w:rsidR="00EC33B0" w:rsidRPr="00CC436A" w:rsidRDefault="00EC33B0" w:rsidP="00CC436A">
      <w:pPr>
        <w:spacing w:line="244" w:lineRule="auto"/>
        <w:ind w:left="305" w:right="104" w:hanging="200"/>
        <w:jc w:val="both"/>
        <w:rPr>
          <w:sz w:val="17"/>
        </w:rPr>
      </w:pPr>
      <w:r w:rsidRPr="00CC436A">
        <w:rPr>
          <w:sz w:val="17"/>
        </w:rPr>
        <w:t xml:space="preserve">Liu, P., Hendalianpour, A., Razmi, J., &amp; Sangari, M. S. (2021). A solution algorithm for integrated production-inventory-routing of perishable goods with transshipment and uncertain demand. </w:t>
      </w:r>
      <w:r w:rsidRPr="00CC436A">
        <w:rPr>
          <w:i/>
          <w:iCs/>
          <w:sz w:val="17"/>
        </w:rPr>
        <w:t>Complex &amp; Intelligent Systems</w:t>
      </w:r>
      <w:r w:rsidRPr="00CC436A">
        <w:rPr>
          <w:sz w:val="17"/>
        </w:rPr>
        <w:t>, 7(3), 1349–1365. https://doi.org/10.1007/s40747-020-00264-y</w:t>
      </w:r>
    </w:p>
    <w:p w14:paraId="3375AA97" w14:textId="77777777" w:rsidR="00EC33B0" w:rsidRPr="002472F9" w:rsidRDefault="00EC33B0" w:rsidP="002472F9">
      <w:pPr>
        <w:spacing w:line="244" w:lineRule="auto"/>
        <w:ind w:left="305" w:right="104" w:hanging="200"/>
        <w:jc w:val="both"/>
        <w:rPr>
          <w:sz w:val="17"/>
        </w:rPr>
      </w:pPr>
      <w:r w:rsidRPr="002472F9">
        <w:rPr>
          <w:sz w:val="17"/>
        </w:rPr>
        <w:t xml:space="preserve">Liu, Z., Zuo, X., Zhou, M., Guan, W., &amp; Al-Turki, Y. (2023). Electric vehicle routing problem with variable vehicle speed and soft time windows for perishable product delivery. </w:t>
      </w:r>
      <w:r w:rsidRPr="002472F9">
        <w:rPr>
          <w:i/>
          <w:iCs/>
          <w:sz w:val="17"/>
        </w:rPr>
        <w:t>IEEE Transactions on Intelligent Transportation Systems: A Publication of the IEEE Intelligent Transportation Systems Council</w:t>
      </w:r>
      <w:r w:rsidRPr="002472F9">
        <w:rPr>
          <w:sz w:val="17"/>
        </w:rPr>
        <w:t>, 24(6), 6178–6190. https://doi.org/10.1109/tits.2023.3249403</w:t>
      </w:r>
    </w:p>
    <w:p w14:paraId="441E2252" w14:textId="77777777" w:rsidR="00EC33B0" w:rsidRPr="00CC436A" w:rsidRDefault="00EC33B0" w:rsidP="00CC436A">
      <w:pPr>
        <w:spacing w:line="244" w:lineRule="auto"/>
        <w:ind w:left="305" w:right="104" w:hanging="200"/>
        <w:jc w:val="both"/>
        <w:rPr>
          <w:sz w:val="17"/>
        </w:rPr>
      </w:pPr>
      <w:r w:rsidRPr="00CC436A">
        <w:rPr>
          <w:sz w:val="17"/>
        </w:rPr>
        <w:t xml:space="preserve">Mirzaei, S., &amp; Seifi, A. (2015). Considering lost sale in inventory routing problems for perishable goods. </w:t>
      </w:r>
      <w:r w:rsidRPr="00CC436A">
        <w:rPr>
          <w:i/>
          <w:iCs/>
          <w:sz w:val="17"/>
        </w:rPr>
        <w:t>Computers &amp; Industrial Engineering</w:t>
      </w:r>
      <w:r w:rsidRPr="00CC436A">
        <w:rPr>
          <w:sz w:val="17"/>
        </w:rPr>
        <w:t>, 87, 213–227. https://doi.org/10.1016/j.cie.2015.05.010</w:t>
      </w:r>
    </w:p>
    <w:p w14:paraId="531777DC" w14:textId="77777777" w:rsidR="00EC33B0" w:rsidRPr="00593A35" w:rsidRDefault="00EC33B0" w:rsidP="00593A35">
      <w:pPr>
        <w:spacing w:line="244" w:lineRule="auto"/>
        <w:ind w:left="305" w:right="104" w:hanging="200"/>
        <w:jc w:val="both"/>
        <w:rPr>
          <w:sz w:val="17"/>
        </w:rPr>
      </w:pPr>
      <w:r w:rsidRPr="00593A35">
        <w:rPr>
          <w:sz w:val="17"/>
        </w:rPr>
        <w:t xml:space="preserve">Rahmanifar, G., Mohammadi, M., Sherafat, A., Hajiaghaei-Keshteli, M., Fusco, G. y Colombaroni, G. (2023). Heuristic approaches to address vehicle routing problem in the Iot-based waste management system. </w:t>
      </w:r>
      <w:r w:rsidRPr="00593A35">
        <w:rPr>
          <w:i/>
          <w:iCs/>
          <w:sz w:val="17"/>
        </w:rPr>
        <w:t>Expert Systems with Applications</w:t>
      </w:r>
      <w:r w:rsidRPr="00593A35">
        <w:rPr>
          <w:sz w:val="17"/>
        </w:rPr>
        <w:t>, 220(119708), 0957-4174. https://doi.org/10.1016/j.eswa.2023.119708.</w:t>
      </w:r>
    </w:p>
    <w:p w14:paraId="465E051E" w14:textId="77777777" w:rsidR="00EC33B0" w:rsidRPr="00F074AF" w:rsidRDefault="00EC33B0">
      <w:pPr>
        <w:spacing w:line="244" w:lineRule="auto"/>
        <w:ind w:left="305" w:right="104" w:hanging="200"/>
        <w:jc w:val="both"/>
        <w:rPr>
          <w:sz w:val="17"/>
        </w:rPr>
      </w:pPr>
      <w:r w:rsidRPr="00F074AF">
        <w:rPr>
          <w:sz w:val="17"/>
        </w:rPr>
        <w:t>Shaabani, H. (2022). A literature review of the perishable inventory routing problem. The Asian Journal Of Shipping And Logistics, 38(3), 143-161. https://doi.org/10.1016/j.ajsl.2022.05.002</w:t>
      </w:r>
    </w:p>
    <w:p w14:paraId="1FF733B5" w14:textId="77777777" w:rsidR="00EC33B0" w:rsidRPr="002472F9" w:rsidRDefault="00EC33B0" w:rsidP="002472F9">
      <w:pPr>
        <w:spacing w:line="244" w:lineRule="auto"/>
        <w:ind w:left="305" w:right="104" w:hanging="200"/>
        <w:jc w:val="both"/>
        <w:rPr>
          <w:sz w:val="17"/>
        </w:rPr>
      </w:pPr>
      <w:r w:rsidRPr="002472F9">
        <w:rPr>
          <w:sz w:val="17"/>
        </w:rPr>
        <w:t>Shaabani, H. (2022). A literature review of the perishable inventory routing problem</w:t>
      </w:r>
      <w:r w:rsidRPr="002472F9">
        <w:rPr>
          <w:i/>
          <w:iCs/>
          <w:sz w:val="17"/>
        </w:rPr>
        <w:t>. The Asian Journal of Shipping and Logistics</w:t>
      </w:r>
      <w:r w:rsidRPr="002472F9">
        <w:rPr>
          <w:sz w:val="17"/>
        </w:rPr>
        <w:t>, 38(3), 143–161. https://doi.org/10.1016/j.ajsl.2022.05.002</w:t>
      </w:r>
    </w:p>
    <w:p w14:paraId="69875821" w14:textId="77777777" w:rsidR="00EC33B0" w:rsidRPr="00CC436A" w:rsidRDefault="00EC33B0" w:rsidP="00CC436A">
      <w:pPr>
        <w:spacing w:line="244" w:lineRule="auto"/>
        <w:ind w:left="305" w:right="104" w:hanging="200"/>
        <w:jc w:val="both"/>
        <w:rPr>
          <w:sz w:val="17"/>
        </w:rPr>
      </w:pPr>
      <w:r w:rsidRPr="00CC436A">
        <w:rPr>
          <w:sz w:val="17"/>
        </w:rPr>
        <w:t xml:space="preserve">Soysal, M., Bloemhof-Ruwaard, J. M., Haijema, R., &amp; van der Vorst, J. G. A. J. (2015). Modeling an Inventory Routing Problem for perishable products with environmental considerations and demand uncertainty. </w:t>
      </w:r>
      <w:r w:rsidRPr="00CC436A">
        <w:rPr>
          <w:i/>
          <w:iCs/>
          <w:sz w:val="17"/>
        </w:rPr>
        <w:t>International Journal of Production Economics</w:t>
      </w:r>
      <w:r w:rsidRPr="00CC436A">
        <w:rPr>
          <w:sz w:val="17"/>
        </w:rPr>
        <w:t>, 164, 118–133. https://doi.org/10.1016/j.ijpe.2015.03.008</w:t>
      </w:r>
    </w:p>
    <w:p w14:paraId="084CDEBB" w14:textId="77777777" w:rsidR="00EC33B0" w:rsidRPr="00CC436A" w:rsidRDefault="00EC33B0" w:rsidP="00CC436A">
      <w:pPr>
        <w:spacing w:line="244" w:lineRule="auto"/>
        <w:ind w:left="305" w:right="104" w:hanging="200"/>
        <w:jc w:val="both"/>
        <w:rPr>
          <w:sz w:val="17"/>
        </w:rPr>
      </w:pPr>
      <w:r w:rsidRPr="00CC436A">
        <w:rPr>
          <w:sz w:val="17"/>
        </w:rPr>
        <w:t xml:space="preserve">Soysal, M., Bloemhof-Ruwaard, J. M., Haijema, R., &amp; van der Vorst, J. G. A. J. (2018). Modeling a green inventory routing problem for perishable products with horizontal collaboration. </w:t>
      </w:r>
      <w:r w:rsidRPr="00CC436A">
        <w:rPr>
          <w:i/>
          <w:iCs/>
          <w:sz w:val="17"/>
        </w:rPr>
        <w:t>Computers &amp; Operations Research</w:t>
      </w:r>
      <w:r w:rsidRPr="00CC436A">
        <w:rPr>
          <w:sz w:val="17"/>
        </w:rPr>
        <w:t>, 89, 168–182. https://doi.org/10.1016/j.cor.2016.02.003</w:t>
      </w:r>
    </w:p>
    <w:p w14:paraId="08095F43" w14:textId="77777777" w:rsidR="00EC33B0" w:rsidRPr="003C5B85" w:rsidRDefault="00EC33B0" w:rsidP="003C5B85">
      <w:pPr>
        <w:spacing w:line="244" w:lineRule="auto"/>
        <w:ind w:left="305" w:right="104" w:hanging="200"/>
        <w:jc w:val="both"/>
        <w:rPr>
          <w:sz w:val="17"/>
        </w:rPr>
      </w:pPr>
      <w:r w:rsidRPr="003C5B85">
        <w:rPr>
          <w:sz w:val="17"/>
        </w:rPr>
        <w:t xml:space="preserve">Violi, A., Laganá, D., &amp; Paradiso, R. (2020). The inventory routing problem under uncertainty with perishable products: an application in the agri-food supply chain. </w:t>
      </w:r>
      <w:r w:rsidRPr="003C5B85">
        <w:rPr>
          <w:i/>
          <w:iCs/>
          <w:sz w:val="17"/>
        </w:rPr>
        <w:t>Soft Computing</w:t>
      </w:r>
      <w:r w:rsidRPr="003C5B85">
        <w:rPr>
          <w:sz w:val="17"/>
        </w:rPr>
        <w:t>, 24(18), 13725–13740. https://doi.org/10.1007/s00500-019-04497-z</w:t>
      </w:r>
    </w:p>
    <w:p w14:paraId="6A985113" w14:textId="77777777" w:rsidR="00EC33B0" w:rsidRPr="003C5B85" w:rsidRDefault="00EC33B0" w:rsidP="003C5B85">
      <w:pPr>
        <w:spacing w:line="244" w:lineRule="auto"/>
        <w:ind w:left="305" w:right="104" w:hanging="200"/>
        <w:jc w:val="both"/>
        <w:rPr>
          <w:sz w:val="17"/>
        </w:rPr>
      </w:pPr>
      <w:r w:rsidRPr="003C5B85">
        <w:rPr>
          <w:sz w:val="17"/>
        </w:rPr>
        <w:t xml:space="preserve">Wang, X. P., Wang, M., Ruan, J. H., &amp; Li, Y. (2018). Multi-objective optimization for delivering perishable products with mixed time windows. </w:t>
      </w:r>
      <w:r w:rsidRPr="003C5B85">
        <w:rPr>
          <w:i/>
          <w:iCs/>
          <w:sz w:val="17"/>
        </w:rPr>
        <w:t>Advances in Production Engineering &amp; Management</w:t>
      </w:r>
      <w:r w:rsidRPr="003C5B85">
        <w:rPr>
          <w:sz w:val="17"/>
        </w:rPr>
        <w:t>, 13(3), 321–332. https://doi.org/10.14743/apem2018.3.293</w:t>
      </w:r>
    </w:p>
    <w:p w14:paraId="706B2788" w14:textId="77777777" w:rsidR="00EC33B0" w:rsidRPr="002472F9" w:rsidRDefault="00EC33B0" w:rsidP="002472F9">
      <w:pPr>
        <w:spacing w:line="244" w:lineRule="auto"/>
        <w:ind w:left="305" w:right="104" w:hanging="200"/>
        <w:jc w:val="both"/>
        <w:rPr>
          <w:sz w:val="17"/>
        </w:rPr>
      </w:pPr>
      <w:r w:rsidRPr="002472F9">
        <w:rPr>
          <w:sz w:val="17"/>
        </w:rPr>
        <w:t xml:space="preserve">Wang, Y., Luo, S., Fan, J., &amp; Zhen, L. (2024). The multidepot vehicle routing problem with intelligent recycling prices and transportation resource sharing. </w:t>
      </w:r>
      <w:r w:rsidRPr="002472F9">
        <w:rPr>
          <w:i/>
          <w:iCs/>
          <w:sz w:val="17"/>
        </w:rPr>
        <w:t>Transportation Research Part E: Logistics and Transportation Review</w:t>
      </w:r>
      <w:r w:rsidRPr="002472F9">
        <w:rPr>
          <w:sz w:val="17"/>
        </w:rPr>
        <w:t>, 185(103503), 103503. https://doi.org/10.1016/j.tre.2024.103503</w:t>
      </w:r>
    </w:p>
    <w:p w14:paraId="59D8803F" w14:textId="77777777" w:rsidR="00EC33B0" w:rsidRPr="003C5B85" w:rsidRDefault="00EC33B0" w:rsidP="003C5B85">
      <w:pPr>
        <w:spacing w:line="244" w:lineRule="auto"/>
        <w:ind w:left="305" w:right="104" w:hanging="200"/>
        <w:jc w:val="both"/>
        <w:rPr>
          <w:sz w:val="17"/>
        </w:rPr>
      </w:pPr>
      <w:r w:rsidRPr="003C5B85">
        <w:rPr>
          <w:sz w:val="17"/>
        </w:rPr>
        <w:t xml:space="preserve">Wang, Z., Wei, X., &amp; Pan, J. (2021). Research on IRP of perishable products based on mobile data sharing environment. </w:t>
      </w:r>
      <w:r w:rsidRPr="003C5B85">
        <w:rPr>
          <w:i/>
          <w:iCs/>
          <w:sz w:val="17"/>
        </w:rPr>
        <w:t>International Journal of Cognitive Informatics and Natural Intelligence</w:t>
      </w:r>
      <w:r w:rsidRPr="003C5B85">
        <w:rPr>
          <w:sz w:val="17"/>
        </w:rPr>
        <w:t>, 15(2), 139–157. https://doi.org/10.4018/ijcini.20210401.oa10</w:t>
      </w:r>
    </w:p>
    <w:p w14:paraId="61BCC3D5" w14:textId="77777777" w:rsidR="00EC33B0" w:rsidRPr="00F074AF" w:rsidRDefault="00EC33B0">
      <w:pPr>
        <w:spacing w:line="244" w:lineRule="auto"/>
        <w:ind w:left="305" w:right="104" w:hanging="200"/>
        <w:jc w:val="both"/>
        <w:rPr>
          <w:sz w:val="17"/>
        </w:rPr>
      </w:pPr>
      <w:r w:rsidRPr="00F074AF">
        <w:rPr>
          <w:sz w:val="17"/>
        </w:rPr>
        <w:t>Xiao, N., &amp; Rao, Y. L. (2016). Multi-product multi-period inventory routing optimization with time window constraints. International Journal of Simulation Modelling, 15(2), 352–364. https://doi.org/10.2507/IJSIMM15(2)CO8</w:t>
      </w:r>
    </w:p>
    <w:p w14:paraId="21B19F24" w14:textId="77777777" w:rsidR="00EC33B0" w:rsidRPr="00CC436A" w:rsidRDefault="00EC33B0" w:rsidP="00CC436A">
      <w:pPr>
        <w:spacing w:line="244" w:lineRule="auto"/>
        <w:ind w:left="305" w:right="104" w:hanging="200"/>
        <w:jc w:val="both"/>
        <w:rPr>
          <w:sz w:val="17"/>
        </w:rPr>
      </w:pPr>
      <w:r w:rsidRPr="00CC436A">
        <w:rPr>
          <w:sz w:val="17"/>
        </w:rPr>
        <w:t>Xin, X., Wang, X., Chen, Z., &amp; Chen, K. (2021). Coastal shuttle tanker inventory routing model with a discrete loaded quantity</w:t>
      </w:r>
      <w:r w:rsidRPr="00CC436A">
        <w:rPr>
          <w:i/>
          <w:iCs/>
          <w:sz w:val="17"/>
        </w:rPr>
        <w:t>. Applied Economics</w:t>
      </w:r>
      <w:r w:rsidRPr="00CC436A">
        <w:rPr>
          <w:sz w:val="17"/>
        </w:rPr>
        <w:t>, 53(53), 6120–6137. https://doi.org/10.1080/00036846.2021.1918625</w:t>
      </w:r>
    </w:p>
    <w:p w14:paraId="3632FCF9" w14:textId="77777777" w:rsidR="00EC33B0" w:rsidRPr="00593A35" w:rsidRDefault="00EC33B0" w:rsidP="00593A35">
      <w:pPr>
        <w:spacing w:line="244" w:lineRule="auto"/>
        <w:ind w:left="305" w:right="104" w:hanging="200"/>
        <w:jc w:val="both"/>
        <w:rPr>
          <w:sz w:val="17"/>
        </w:rPr>
      </w:pPr>
      <w:r w:rsidRPr="00593A35">
        <w:rPr>
          <w:sz w:val="17"/>
        </w:rPr>
        <w:t xml:space="preserve">Yu, V. F., Jodiawan, P., Schrotenboer, A. H., &amp; Hou, M.-L. (2023). The two-echelon vehicle routing problem with time windows, intermediate facilities, and occasional drivers. </w:t>
      </w:r>
      <w:r w:rsidRPr="00593A35">
        <w:rPr>
          <w:i/>
          <w:iCs/>
          <w:sz w:val="17"/>
        </w:rPr>
        <w:t>Expert Systems with Applications</w:t>
      </w:r>
      <w:r w:rsidRPr="00593A35">
        <w:rPr>
          <w:sz w:val="17"/>
        </w:rPr>
        <w:t>, 234(120945), 120945. https://doi.org/10.1016/j.eswa.2023.120945</w:t>
      </w:r>
    </w:p>
    <w:p w14:paraId="5D1FAE94" w14:textId="77777777" w:rsidR="00EC33B0" w:rsidRPr="002472F9" w:rsidRDefault="00EC33B0" w:rsidP="002472F9">
      <w:pPr>
        <w:spacing w:line="244" w:lineRule="auto"/>
        <w:ind w:left="305" w:right="104" w:hanging="200"/>
        <w:jc w:val="both"/>
        <w:rPr>
          <w:sz w:val="17"/>
        </w:rPr>
      </w:pPr>
      <w:r w:rsidRPr="002472F9">
        <w:rPr>
          <w:sz w:val="17"/>
        </w:rPr>
        <w:t xml:space="preserve">Zhou, H., Qin, H., Zhang, Z., &amp; Li, J. (2022). Two-echelon vehicle routing problem with time windows and simultaneous pickup and delivery. </w:t>
      </w:r>
      <w:r w:rsidRPr="002472F9">
        <w:rPr>
          <w:i/>
          <w:iCs/>
          <w:sz w:val="17"/>
        </w:rPr>
        <w:t>Soft Computing</w:t>
      </w:r>
      <w:r w:rsidRPr="002472F9">
        <w:rPr>
          <w:sz w:val="17"/>
        </w:rPr>
        <w:t>, 26(7), 3345–3360. https://doi.org/10.1007/s00500-021-06712-2</w:t>
      </w:r>
    </w:p>
    <w:p w14:paraId="2379409B" w14:textId="77777777" w:rsidR="00EC33B0" w:rsidRPr="00593A35" w:rsidRDefault="00EC33B0" w:rsidP="00593A35">
      <w:pPr>
        <w:spacing w:line="244" w:lineRule="auto"/>
        <w:ind w:left="305" w:right="104" w:hanging="200"/>
        <w:jc w:val="both"/>
        <w:rPr>
          <w:sz w:val="17"/>
        </w:rPr>
      </w:pPr>
      <w:r w:rsidRPr="00593A35">
        <w:rPr>
          <w:sz w:val="17"/>
        </w:rPr>
        <w:t xml:space="preserve">Zhou, S., Zhang, D., Ji, B., &amp; Li, S. (2024). Two-echelon vehicle routing problem with direct deliveries and access time windows. </w:t>
      </w:r>
      <w:r w:rsidRPr="00593A35">
        <w:rPr>
          <w:i/>
          <w:iCs/>
          <w:sz w:val="17"/>
        </w:rPr>
        <w:t>Expert Systems with Applications</w:t>
      </w:r>
      <w:r w:rsidRPr="00593A35">
        <w:rPr>
          <w:sz w:val="17"/>
        </w:rPr>
        <w:t>, 244(121150). https://doi.org/10.1016/j.eswa.2023.121150</w:t>
      </w:r>
    </w:p>
    <w:p w14:paraId="7DB02FCE" w14:textId="77777777" w:rsidR="00EC33B0" w:rsidRPr="003C5B85" w:rsidRDefault="00EC33B0" w:rsidP="003C5B85">
      <w:pPr>
        <w:spacing w:line="244" w:lineRule="auto"/>
        <w:ind w:left="305" w:right="104" w:hanging="200"/>
        <w:jc w:val="both"/>
        <w:rPr>
          <w:sz w:val="17"/>
        </w:rPr>
      </w:pPr>
      <w:r w:rsidRPr="003C5B85">
        <w:rPr>
          <w:sz w:val="17"/>
        </w:rPr>
        <w:t xml:space="preserve">Zulvia, F. E., Kuo, R. J., &amp; Nugroho, D. Y. (2020). A many-objective gradient evolution algorithm for solving a green vehicle routing problem with time windows and time dependency for perishable products. </w:t>
      </w:r>
      <w:r w:rsidRPr="003C5B85">
        <w:rPr>
          <w:i/>
          <w:iCs/>
          <w:sz w:val="17"/>
        </w:rPr>
        <w:t>Journal of Cleaner Production</w:t>
      </w:r>
      <w:r w:rsidRPr="003C5B85">
        <w:rPr>
          <w:sz w:val="17"/>
        </w:rPr>
        <w:t>, 242(118428), 118428. https://doi.org/10.1016/j.jclepro.2019.118428</w:t>
      </w:r>
    </w:p>
    <w:sectPr w:rsidR="00EC33B0" w:rsidRPr="003C5B85">
      <w:pgSz w:w="9870" w:h="14060"/>
      <w:pgMar w:top="720" w:right="850" w:bottom="280" w:left="850" w:header="502"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893EF4" w14:textId="77777777" w:rsidR="00093C26" w:rsidRPr="00F074AF" w:rsidRDefault="00093C26">
      <w:r w:rsidRPr="00F074AF">
        <w:separator/>
      </w:r>
    </w:p>
  </w:endnote>
  <w:endnote w:type="continuationSeparator" w:id="0">
    <w:p w14:paraId="39264098" w14:textId="77777777" w:rsidR="00093C26" w:rsidRPr="00F074AF" w:rsidRDefault="00093C26">
      <w:r w:rsidRPr="00F074A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Lucida Sans Unicode">
    <w:altName w:val="Lucida Sans Unicode"/>
    <w:panose1 w:val="020B0602030504020204"/>
    <w:charset w:val="00"/>
    <w:family w:val="swiss"/>
    <w:pitch w:val="variable"/>
    <w:sig w:usb0="80000AFF" w:usb1="0000396B" w:usb2="00000000" w:usb3="00000000" w:csb0="000000B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52BF4" w14:textId="77777777" w:rsidR="007F7BDD" w:rsidRPr="00F074AF" w:rsidRDefault="007F7BDD">
    <w:pPr>
      <w:pStyle w:val="Textoindependiente"/>
      <w:spacing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8A55A1" w14:textId="77777777" w:rsidR="00093C26" w:rsidRPr="00F074AF" w:rsidRDefault="00093C26">
      <w:r w:rsidRPr="00F074AF">
        <w:separator/>
      </w:r>
    </w:p>
  </w:footnote>
  <w:footnote w:type="continuationSeparator" w:id="0">
    <w:p w14:paraId="1BD424C5" w14:textId="77777777" w:rsidR="00093C26" w:rsidRPr="00F074AF" w:rsidRDefault="00093C26">
      <w:r w:rsidRPr="00F074AF">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8ED1E" w14:textId="769DAF44" w:rsidR="007F7BDD" w:rsidRPr="00F074AF" w:rsidRDefault="007F7BDD">
    <w:pPr>
      <w:pStyle w:val="Textoindependiente"/>
      <w:spacing w:line="14"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BD303" w14:textId="129D474D" w:rsidR="007F7BDD" w:rsidRPr="00F074AF" w:rsidRDefault="007F7BDD">
    <w:pPr>
      <w:pStyle w:val="Textoindependiente"/>
      <w:spacing w:line="14"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6233"/>
    <w:multiLevelType w:val="multilevel"/>
    <w:tmpl w:val="2C9EF3C6"/>
    <w:lvl w:ilvl="0">
      <w:start w:val="1"/>
      <w:numFmt w:val="decimal"/>
      <w:lvlText w:val="%1."/>
      <w:lvlJc w:val="left"/>
      <w:pPr>
        <w:ind w:left="382" w:hanging="277"/>
      </w:pPr>
      <w:rPr>
        <w:rFonts w:ascii="Arial" w:eastAsia="Arial" w:hAnsi="Arial" w:cs="Arial" w:hint="default"/>
        <w:b/>
        <w:bCs/>
        <w:i w:val="0"/>
        <w:iCs w:val="0"/>
        <w:color w:val="040C80"/>
        <w:spacing w:val="-1"/>
        <w:w w:val="97"/>
        <w:sz w:val="21"/>
        <w:szCs w:val="21"/>
        <w:lang w:val="en-US" w:eastAsia="en-US" w:bidi="ar-SA"/>
      </w:rPr>
    </w:lvl>
    <w:lvl w:ilvl="1">
      <w:start w:val="1"/>
      <w:numFmt w:val="decimal"/>
      <w:lvlText w:val="%1.%2."/>
      <w:lvlJc w:val="left"/>
      <w:pPr>
        <w:ind w:left="526" w:hanging="421"/>
      </w:pPr>
      <w:rPr>
        <w:rFonts w:ascii="Verdana" w:eastAsia="Verdana" w:hAnsi="Verdana" w:cs="Verdana" w:hint="default"/>
        <w:b/>
        <w:bCs/>
        <w:i/>
        <w:iCs/>
        <w:color w:val="040C80"/>
        <w:spacing w:val="-1"/>
        <w:w w:val="74"/>
        <w:sz w:val="20"/>
        <w:szCs w:val="20"/>
        <w:lang w:val="en-US" w:eastAsia="en-US" w:bidi="ar-SA"/>
      </w:rPr>
    </w:lvl>
    <w:lvl w:ilvl="2">
      <w:numFmt w:val="bullet"/>
      <w:lvlText w:val="•"/>
      <w:lvlJc w:val="left"/>
      <w:pPr>
        <w:ind w:left="345" w:hanging="240"/>
      </w:pPr>
      <w:rPr>
        <w:rFonts w:ascii="Lucida Sans Unicode" w:eastAsia="Lucida Sans Unicode" w:hAnsi="Lucida Sans Unicode" w:cs="Lucida Sans Unicode" w:hint="default"/>
        <w:b w:val="0"/>
        <w:bCs w:val="0"/>
        <w:i w:val="0"/>
        <w:iCs w:val="0"/>
        <w:spacing w:val="0"/>
        <w:w w:val="79"/>
        <w:sz w:val="20"/>
        <w:szCs w:val="20"/>
        <w:lang w:val="en-US" w:eastAsia="en-US" w:bidi="ar-SA"/>
      </w:rPr>
    </w:lvl>
    <w:lvl w:ilvl="3">
      <w:numFmt w:val="bullet"/>
      <w:lvlText w:val="•"/>
      <w:lvlJc w:val="left"/>
      <w:pPr>
        <w:ind w:left="1475" w:hanging="240"/>
      </w:pPr>
      <w:rPr>
        <w:rFonts w:hint="default"/>
        <w:lang w:val="en-US" w:eastAsia="en-US" w:bidi="ar-SA"/>
      </w:rPr>
    </w:lvl>
    <w:lvl w:ilvl="4">
      <w:numFmt w:val="bullet"/>
      <w:lvlText w:val="•"/>
      <w:lvlJc w:val="left"/>
      <w:pPr>
        <w:ind w:left="2431" w:hanging="240"/>
      </w:pPr>
      <w:rPr>
        <w:rFonts w:hint="default"/>
        <w:lang w:val="en-US" w:eastAsia="en-US" w:bidi="ar-SA"/>
      </w:rPr>
    </w:lvl>
    <w:lvl w:ilvl="5">
      <w:numFmt w:val="bullet"/>
      <w:lvlText w:val="•"/>
      <w:lvlJc w:val="left"/>
      <w:pPr>
        <w:ind w:left="3386" w:hanging="240"/>
      </w:pPr>
      <w:rPr>
        <w:rFonts w:hint="default"/>
        <w:lang w:val="en-US" w:eastAsia="en-US" w:bidi="ar-SA"/>
      </w:rPr>
    </w:lvl>
    <w:lvl w:ilvl="6">
      <w:numFmt w:val="bullet"/>
      <w:lvlText w:val="•"/>
      <w:lvlJc w:val="left"/>
      <w:pPr>
        <w:ind w:left="4342" w:hanging="240"/>
      </w:pPr>
      <w:rPr>
        <w:rFonts w:hint="default"/>
        <w:lang w:val="en-US" w:eastAsia="en-US" w:bidi="ar-SA"/>
      </w:rPr>
    </w:lvl>
    <w:lvl w:ilvl="7">
      <w:numFmt w:val="bullet"/>
      <w:lvlText w:val="•"/>
      <w:lvlJc w:val="left"/>
      <w:pPr>
        <w:ind w:left="5297" w:hanging="240"/>
      </w:pPr>
      <w:rPr>
        <w:rFonts w:hint="default"/>
        <w:lang w:val="en-US" w:eastAsia="en-US" w:bidi="ar-SA"/>
      </w:rPr>
    </w:lvl>
    <w:lvl w:ilvl="8">
      <w:numFmt w:val="bullet"/>
      <w:lvlText w:val="•"/>
      <w:lvlJc w:val="left"/>
      <w:pPr>
        <w:ind w:left="6253" w:hanging="240"/>
      </w:pPr>
      <w:rPr>
        <w:rFonts w:hint="default"/>
        <w:lang w:val="en-US" w:eastAsia="en-US" w:bidi="ar-SA"/>
      </w:rPr>
    </w:lvl>
  </w:abstractNum>
  <w:abstractNum w:abstractNumId="1" w15:restartNumberingAfterBreak="0">
    <w:nsid w:val="0F126530"/>
    <w:multiLevelType w:val="hybridMultilevel"/>
    <w:tmpl w:val="52C2324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3F01037"/>
    <w:multiLevelType w:val="hybridMultilevel"/>
    <w:tmpl w:val="A1ACDAD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7124D6A"/>
    <w:multiLevelType w:val="hybridMultilevel"/>
    <w:tmpl w:val="98AA4DF8"/>
    <w:lvl w:ilvl="0" w:tplc="0ECAC5B0">
      <w:start w:val="1"/>
      <w:numFmt w:val="bullet"/>
      <w:lvlText w:val=""/>
      <w:lvlJc w:val="left"/>
      <w:pPr>
        <w:ind w:left="950" w:hanging="360"/>
      </w:pPr>
      <w:rPr>
        <w:rFonts w:ascii="Wingdings" w:eastAsia="Arial MT" w:hAnsi="Wingdings" w:cs="Arial MT" w:hint="default"/>
      </w:rPr>
    </w:lvl>
    <w:lvl w:ilvl="1" w:tplc="240A0003" w:tentative="1">
      <w:start w:val="1"/>
      <w:numFmt w:val="bullet"/>
      <w:lvlText w:val="o"/>
      <w:lvlJc w:val="left"/>
      <w:pPr>
        <w:ind w:left="1670" w:hanging="360"/>
      </w:pPr>
      <w:rPr>
        <w:rFonts w:ascii="Courier New" w:hAnsi="Courier New" w:cs="Courier New" w:hint="default"/>
      </w:rPr>
    </w:lvl>
    <w:lvl w:ilvl="2" w:tplc="240A0005" w:tentative="1">
      <w:start w:val="1"/>
      <w:numFmt w:val="bullet"/>
      <w:lvlText w:val=""/>
      <w:lvlJc w:val="left"/>
      <w:pPr>
        <w:ind w:left="2390" w:hanging="360"/>
      </w:pPr>
      <w:rPr>
        <w:rFonts w:ascii="Wingdings" w:hAnsi="Wingdings" w:hint="default"/>
      </w:rPr>
    </w:lvl>
    <w:lvl w:ilvl="3" w:tplc="240A0001" w:tentative="1">
      <w:start w:val="1"/>
      <w:numFmt w:val="bullet"/>
      <w:lvlText w:val=""/>
      <w:lvlJc w:val="left"/>
      <w:pPr>
        <w:ind w:left="3110" w:hanging="360"/>
      </w:pPr>
      <w:rPr>
        <w:rFonts w:ascii="Symbol" w:hAnsi="Symbol" w:hint="default"/>
      </w:rPr>
    </w:lvl>
    <w:lvl w:ilvl="4" w:tplc="240A0003" w:tentative="1">
      <w:start w:val="1"/>
      <w:numFmt w:val="bullet"/>
      <w:lvlText w:val="o"/>
      <w:lvlJc w:val="left"/>
      <w:pPr>
        <w:ind w:left="3830" w:hanging="360"/>
      </w:pPr>
      <w:rPr>
        <w:rFonts w:ascii="Courier New" w:hAnsi="Courier New" w:cs="Courier New" w:hint="default"/>
      </w:rPr>
    </w:lvl>
    <w:lvl w:ilvl="5" w:tplc="240A0005" w:tentative="1">
      <w:start w:val="1"/>
      <w:numFmt w:val="bullet"/>
      <w:lvlText w:val=""/>
      <w:lvlJc w:val="left"/>
      <w:pPr>
        <w:ind w:left="4550" w:hanging="360"/>
      </w:pPr>
      <w:rPr>
        <w:rFonts w:ascii="Wingdings" w:hAnsi="Wingdings" w:hint="default"/>
      </w:rPr>
    </w:lvl>
    <w:lvl w:ilvl="6" w:tplc="240A0001" w:tentative="1">
      <w:start w:val="1"/>
      <w:numFmt w:val="bullet"/>
      <w:lvlText w:val=""/>
      <w:lvlJc w:val="left"/>
      <w:pPr>
        <w:ind w:left="5270" w:hanging="360"/>
      </w:pPr>
      <w:rPr>
        <w:rFonts w:ascii="Symbol" w:hAnsi="Symbol" w:hint="default"/>
      </w:rPr>
    </w:lvl>
    <w:lvl w:ilvl="7" w:tplc="240A0003" w:tentative="1">
      <w:start w:val="1"/>
      <w:numFmt w:val="bullet"/>
      <w:lvlText w:val="o"/>
      <w:lvlJc w:val="left"/>
      <w:pPr>
        <w:ind w:left="5990" w:hanging="360"/>
      </w:pPr>
      <w:rPr>
        <w:rFonts w:ascii="Courier New" w:hAnsi="Courier New" w:cs="Courier New" w:hint="default"/>
      </w:rPr>
    </w:lvl>
    <w:lvl w:ilvl="8" w:tplc="240A0005" w:tentative="1">
      <w:start w:val="1"/>
      <w:numFmt w:val="bullet"/>
      <w:lvlText w:val=""/>
      <w:lvlJc w:val="left"/>
      <w:pPr>
        <w:ind w:left="6710" w:hanging="360"/>
      </w:pPr>
      <w:rPr>
        <w:rFonts w:ascii="Wingdings" w:hAnsi="Wingdings" w:hint="default"/>
      </w:rPr>
    </w:lvl>
  </w:abstractNum>
  <w:abstractNum w:abstractNumId="4" w15:restartNumberingAfterBreak="0">
    <w:nsid w:val="31537318"/>
    <w:multiLevelType w:val="multilevel"/>
    <w:tmpl w:val="2C9EF3C6"/>
    <w:lvl w:ilvl="0">
      <w:start w:val="1"/>
      <w:numFmt w:val="decimal"/>
      <w:lvlText w:val="%1."/>
      <w:lvlJc w:val="left"/>
      <w:pPr>
        <w:ind w:left="382" w:hanging="277"/>
      </w:pPr>
      <w:rPr>
        <w:rFonts w:ascii="Arial" w:eastAsia="Arial" w:hAnsi="Arial" w:cs="Arial" w:hint="default"/>
        <w:b/>
        <w:bCs/>
        <w:i w:val="0"/>
        <w:iCs w:val="0"/>
        <w:color w:val="040C80"/>
        <w:spacing w:val="-1"/>
        <w:w w:val="97"/>
        <w:sz w:val="21"/>
        <w:szCs w:val="21"/>
        <w:lang w:val="en-US" w:eastAsia="en-US" w:bidi="ar-SA"/>
      </w:rPr>
    </w:lvl>
    <w:lvl w:ilvl="1">
      <w:start w:val="1"/>
      <w:numFmt w:val="decimal"/>
      <w:lvlText w:val="%1.%2."/>
      <w:lvlJc w:val="left"/>
      <w:pPr>
        <w:ind w:left="526" w:hanging="421"/>
      </w:pPr>
      <w:rPr>
        <w:rFonts w:ascii="Verdana" w:eastAsia="Verdana" w:hAnsi="Verdana" w:cs="Verdana" w:hint="default"/>
        <w:b/>
        <w:bCs/>
        <w:i/>
        <w:iCs/>
        <w:color w:val="040C80"/>
        <w:spacing w:val="-1"/>
        <w:w w:val="74"/>
        <w:sz w:val="20"/>
        <w:szCs w:val="20"/>
        <w:lang w:val="en-US" w:eastAsia="en-US" w:bidi="ar-SA"/>
      </w:rPr>
    </w:lvl>
    <w:lvl w:ilvl="2">
      <w:numFmt w:val="bullet"/>
      <w:lvlText w:val="•"/>
      <w:lvlJc w:val="left"/>
      <w:pPr>
        <w:ind w:left="345" w:hanging="240"/>
      </w:pPr>
      <w:rPr>
        <w:rFonts w:ascii="Lucida Sans Unicode" w:eastAsia="Lucida Sans Unicode" w:hAnsi="Lucida Sans Unicode" w:cs="Lucida Sans Unicode" w:hint="default"/>
        <w:b w:val="0"/>
        <w:bCs w:val="0"/>
        <w:i w:val="0"/>
        <w:iCs w:val="0"/>
        <w:spacing w:val="0"/>
        <w:w w:val="79"/>
        <w:sz w:val="20"/>
        <w:szCs w:val="20"/>
        <w:lang w:val="en-US" w:eastAsia="en-US" w:bidi="ar-SA"/>
      </w:rPr>
    </w:lvl>
    <w:lvl w:ilvl="3">
      <w:numFmt w:val="bullet"/>
      <w:lvlText w:val="•"/>
      <w:lvlJc w:val="left"/>
      <w:pPr>
        <w:ind w:left="1475" w:hanging="240"/>
      </w:pPr>
      <w:rPr>
        <w:rFonts w:hint="default"/>
        <w:lang w:val="en-US" w:eastAsia="en-US" w:bidi="ar-SA"/>
      </w:rPr>
    </w:lvl>
    <w:lvl w:ilvl="4">
      <w:numFmt w:val="bullet"/>
      <w:lvlText w:val="•"/>
      <w:lvlJc w:val="left"/>
      <w:pPr>
        <w:ind w:left="2431" w:hanging="240"/>
      </w:pPr>
      <w:rPr>
        <w:rFonts w:hint="default"/>
        <w:lang w:val="en-US" w:eastAsia="en-US" w:bidi="ar-SA"/>
      </w:rPr>
    </w:lvl>
    <w:lvl w:ilvl="5">
      <w:numFmt w:val="bullet"/>
      <w:lvlText w:val="•"/>
      <w:lvlJc w:val="left"/>
      <w:pPr>
        <w:ind w:left="3386" w:hanging="240"/>
      </w:pPr>
      <w:rPr>
        <w:rFonts w:hint="default"/>
        <w:lang w:val="en-US" w:eastAsia="en-US" w:bidi="ar-SA"/>
      </w:rPr>
    </w:lvl>
    <w:lvl w:ilvl="6">
      <w:numFmt w:val="bullet"/>
      <w:lvlText w:val="•"/>
      <w:lvlJc w:val="left"/>
      <w:pPr>
        <w:ind w:left="4342" w:hanging="240"/>
      </w:pPr>
      <w:rPr>
        <w:rFonts w:hint="default"/>
        <w:lang w:val="en-US" w:eastAsia="en-US" w:bidi="ar-SA"/>
      </w:rPr>
    </w:lvl>
    <w:lvl w:ilvl="7">
      <w:numFmt w:val="bullet"/>
      <w:lvlText w:val="•"/>
      <w:lvlJc w:val="left"/>
      <w:pPr>
        <w:ind w:left="5297" w:hanging="240"/>
      </w:pPr>
      <w:rPr>
        <w:rFonts w:hint="default"/>
        <w:lang w:val="en-US" w:eastAsia="en-US" w:bidi="ar-SA"/>
      </w:rPr>
    </w:lvl>
    <w:lvl w:ilvl="8">
      <w:numFmt w:val="bullet"/>
      <w:lvlText w:val="•"/>
      <w:lvlJc w:val="left"/>
      <w:pPr>
        <w:ind w:left="6253" w:hanging="240"/>
      </w:pPr>
      <w:rPr>
        <w:rFonts w:hint="default"/>
        <w:lang w:val="en-US" w:eastAsia="en-US" w:bidi="ar-SA"/>
      </w:rPr>
    </w:lvl>
  </w:abstractNum>
  <w:abstractNum w:abstractNumId="5" w15:restartNumberingAfterBreak="0">
    <w:nsid w:val="4AB66C8D"/>
    <w:multiLevelType w:val="hybridMultilevel"/>
    <w:tmpl w:val="56EAB456"/>
    <w:lvl w:ilvl="0" w:tplc="C6F08036">
      <w:start w:val="1"/>
      <w:numFmt w:val="decimal"/>
      <w:lvlText w:val="%1."/>
      <w:lvlJc w:val="left"/>
      <w:pPr>
        <w:ind w:left="246" w:hanging="140"/>
      </w:pPr>
      <w:rPr>
        <w:rFonts w:ascii="Arial MT" w:eastAsia="Arial MT" w:hAnsi="Arial MT" w:cs="Arial MT" w:hint="default"/>
        <w:b w:val="0"/>
        <w:bCs w:val="0"/>
        <w:i w:val="0"/>
        <w:iCs w:val="0"/>
        <w:spacing w:val="-1"/>
        <w:w w:val="81"/>
        <w:sz w:val="16"/>
        <w:szCs w:val="16"/>
        <w:lang w:val="en-US" w:eastAsia="en-US" w:bidi="ar-SA"/>
      </w:rPr>
    </w:lvl>
    <w:lvl w:ilvl="1" w:tplc="2176342A">
      <w:numFmt w:val="bullet"/>
      <w:lvlText w:val="•"/>
      <w:lvlJc w:val="left"/>
      <w:pPr>
        <w:ind w:left="1032" w:hanging="140"/>
      </w:pPr>
      <w:rPr>
        <w:rFonts w:hint="default"/>
        <w:lang w:val="en-US" w:eastAsia="en-US" w:bidi="ar-SA"/>
      </w:rPr>
    </w:lvl>
    <w:lvl w:ilvl="2" w:tplc="C108C782">
      <w:numFmt w:val="bullet"/>
      <w:lvlText w:val="•"/>
      <w:lvlJc w:val="left"/>
      <w:pPr>
        <w:ind w:left="1824" w:hanging="140"/>
      </w:pPr>
      <w:rPr>
        <w:rFonts w:hint="default"/>
        <w:lang w:val="en-US" w:eastAsia="en-US" w:bidi="ar-SA"/>
      </w:rPr>
    </w:lvl>
    <w:lvl w:ilvl="3" w:tplc="6A70B1F8">
      <w:numFmt w:val="bullet"/>
      <w:lvlText w:val="•"/>
      <w:lvlJc w:val="left"/>
      <w:pPr>
        <w:ind w:left="2617" w:hanging="140"/>
      </w:pPr>
      <w:rPr>
        <w:rFonts w:hint="default"/>
        <w:lang w:val="en-US" w:eastAsia="en-US" w:bidi="ar-SA"/>
      </w:rPr>
    </w:lvl>
    <w:lvl w:ilvl="4" w:tplc="0986AE1C">
      <w:numFmt w:val="bullet"/>
      <w:lvlText w:val="•"/>
      <w:lvlJc w:val="left"/>
      <w:pPr>
        <w:ind w:left="3409" w:hanging="140"/>
      </w:pPr>
      <w:rPr>
        <w:rFonts w:hint="default"/>
        <w:lang w:val="en-US" w:eastAsia="en-US" w:bidi="ar-SA"/>
      </w:rPr>
    </w:lvl>
    <w:lvl w:ilvl="5" w:tplc="D742BCA2">
      <w:numFmt w:val="bullet"/>
      <w:lvlText w:val="•"/>
      <w:lvlJc w:val="left"/>
      <w:pPr>
        <w:ind w:left="4202" w:hanging="140"/>
      </w:pPr>
      <w:rPr>
        <w:rFonts w:hint="default"/>
        <w:lang w:val="en-US" w:eastAsia="en-US" w:bidi="ar-SA"/>
      </w:rPr>
    </w:lvl>
    <w:lvl w:ilvl="6" w:tplc="3E38587A">
      <w:numFmt w:val="bullet"/>
      <w:lvlText w:val="•"/>
      <w:lvlJc w:val="left"/>
      <w:pPr>
        <w:ind w:left="4994" w:hanging="140"/>
      </w:pPr>
      <w:rPr>
        <w:rFonts w:hint="default"/>
        <w:lang w:val="en-US" w:eastAsia="en-US" w:bidi="ar-SA"/>
      </w:rPr>
    </w:lvl>
    <w:lvl w:ilvl="7" w:tplc="CF9C34A4">
      <w:numFmt w:val="bullet"/>
      <w:lvlText w:val="•"/>
      <w:lvlJc w:val="left"/>
      <w:pPr>
        <w:ind w:left="5787" w:hanging="140"/>
      </w:pPr>
      <w:rPr>
        <w:rFonts w:hint="default"/>
        <w:lang w:val="en-US" w:eastAsia="en-US" w:bidi="ar-SA"/>
      </w:rPr>
    </w:lvl>
    <w:lvl w:ilvl="8" w:tplc="FA1A5750">
      <w:numFmt w:val="bullet"/>
      <w:lvlText w:val="•"/>
      <w:lvlJc w:val="left"/>
      <w:pPr>
        <w:ind w:left="6579" w:hanging="140"/>
      </w:pPr>
      <w:rPr>
        <w:rFonts w:hint="default"/>
        <w:lang w:val="en-US" w:eastAsia="en-US" w:bidi="ar-SA"/>
      </w:rPr>
    </w:lvl>
  </w:abstractNum>
  <w:abstractNum w:abstractNumId="6" w15:restartNumberingAfterBreak="0">
    <w:nsid w:val="5B051DEE"/>
    <w:multiLevelType w:val="multilevel"/>
    <w:tmpl w:val="2C9EF3C6"/>
    <w:lvl w:ilvl="0">
      <w:start w:val="1"/>
      <w:numFmt w:val="decimal"/>
      <w:lvlText w:val="%1."/>
      <w:lvlJc w:val="left"/>
      <w:pPr>
        <w:ind w:left="382" w:hanging="277"/>
      </w:pPr>
      <w:rPr>
        <w:rFonts w:ascii="Arial" w:eastAsia="Arial" w:hAnsi="Arial" w:cs="Arial" w:hint="default"/>
        <w:b/>
        <w:bCs/>
        <w:i w:val="0"/>
        <w:iCs w:val="0"/>
        <w:color w:val="040C80"/>
        <w:spacing w:val="-1"/>
        <w:w w:val="97"/>
        <w:sz w:val="21"/>
        <w:szCs w:val="21"/>
        <w:lang w:val="en-US" w:eastAsia="en-US" w:bidi="ar-SA"/>
      </w:rPr>
    </w:lvl>
    <w:lvl w:ilvl="1">
      <w:start w:val="1"/>
      <w:numFmt w:val="decimal"/>
      <w:lvlText w:val="%1.%2."/>
      <w:lvlJc w:val="left"/>
      <w:pPr>
        <w:ind w:left="526" w:hanging="421"/>
      </w:pPr>
      <w:rPr>
        <w:rFonts w:ascii="Verdana" w:eastAsia="Verdana" w:hAnsi="Verdana" w:cs="Verdana" w:hint="default"/>
        <w:b/>
        <w:bCs/>
        <w:i/>
        <w:iCs/>
        <w:color w:val="040C80"/>
        <w:spacing w:val="-1"/>
        <w:w w:val="74"/>
        <w:sz w:val="20"/>
        <w:szCs w:val="20"/>
        <w:lang w:val="en-US" w:eastAsia="en-US" w:bidi="ar-SA"/>
      </w:rPr>
    </w:lvl>
    <w:lvl w:ilvl="2">
      <w:numFmt w:val="bullet"/>
      <w:lvlText w:val="•"/>
      <w:lvlJc w:val="left"/>
      <w:pPr>
        <w:ind w:left="345" w:hanging="240"/>
      </w:pPr>
      <w:rPr>
        <w:rFonts w:ascii="Lucida Sans Unicode" w:eastAsia="Lucida Sans Unicode" w:hAnsi="Lucida Sans Unicode" w:cs="Lucida Sans Unicode" w:hint="default"/>
        <w:b w:val="0"/>
        <w:bCs w:val="0"/>
        <w:i w:val="0"/>
        <w:iCs w:val="0"/>
        <w:spacing w:val="0"/>
        <w:w w:val="79"/>
        <w:sz w:val="20"/>
        <w:szCs w:val="20"/>
        <w:lang w:val="en-US" w:eastAsia="en-US" w:bidi="ar-SA"/>
      </w:rPr>
    </w:lvl>
    <w:lvl w:ilvl="3">
      <w:numFmt w:val="bullet"/>
      <w:lvlText w:val="•"/>
      <w:lvlJc w:val="left"/>
      <w:pPr>
        <w:ind w:left="1475" w:hanging="240"/>
      </w:pPr>
      <w:rPr>
        <w:rFonts w:hint="default"/>
        <w:lang w:val="en-US" w:eastAsia="en-US" w:bidi="ar-SA"/>
      </w:rPr>
    </w:lvl>
    <w:lvl w:ilvl="4">
      <w:numFmt w:val="bullet"/>
      <w:lvlText w:val="•"/>
      <w:lvlJc w:val="left"/>
      <w:pPr>
        <w:ind w:left="2431" w:hanging="240"/>
      </w:pPr>
      <w:rPr>
        <w:rFonts w:hint="default"/>
        <w:lang w:val="en-US" w:eastAsia="en-US" w:bidi="ar-SA"/>
      </w:rPr>
    </w:lvl>
    <w:lvl w:ilvl="5">
      <w:numFmt w:val="bullet"/>
      <w:lvlText w:val="•"/>
      <w:lvlJc w:val="left"/>
      <w:pPr>
        <w:ind w:left="3386" w:hanging="240"/>
      </w:pPr>
      <w:rPr>
        <w:rFonts w:hint="default"/>
        <w:lang w:val="en-US" w:eastAsia="en-US" w:bidi="ar-SA"/>
      </w:rPr>
    </w:lvl>
    <w:lvl w:ilvl="6">
      <w:numFmt w:val="bullet"/>
      <w:lvlText w:val="•"/>
      <w:lvlJc w:val="left"/>
      <w:pPr>
        <w:ind w:left="4342" w:hanging="240"/>
      </w:pPr>
      <w:rPr>
        <w:rFonts w:hint="default"/>
        <w:lang w:val="en-US" w:eastAsia="en-US" w:bidi="ar-SA"/>
      </w:rPr>
    </w:lvl>
    <w:lvl w:ilvl="7">
      <w:numFmt w:val="bullet"/>
      <w:lvlText w:val="•"/>
      <w:lvlJc w:val="left"/>
      <w:pPr>
        <w:ind w:left="5297" w:hanging="240"/>
      </w:pPr>
      <w:rPr>
        <w:rFonts w:hint="default"/>
        <w:lang w:val="en-US" w:eastAsia="en-US" w:bidi="ar-SA"/>
      </w:rPr>
    </w:lvl>
    <w:lvl w:ilvl="8">
      <w:numFmt w:val="bullet"/>
      <w:lvlText w:val="•"/>
      <w:lvlJc w:val="left"/>
      <w:pPr>
        <w:ind w:left="6253" w:hanging="240"/>
      </w:pPr>
      <w:rPr>
        <w:rFonts w:hint="default"/>
        <w:lang w:val="en-US" w:eastAsia="en-US" w:bidi="ar-SA"/>
      </w:rPr>
    </w:lvl>
  </w:abstractNum>
  <w:abstractNum w:abstractNumId="7" w15:restartNumberingAfterBreak="0">
    <w:nsid w:val="78C5690F"/>
    <w:multiLevelType w:val="multilevel"/>
    <w:tmpl w:val="7AB27382"/>
    <w:lvl w:ilvl="0">
      <w:start w:val="3"/>
      <w:numFmt w:val="decimal"/>
      <w:lvlText w:val="%1."/>
      <w:lvlJc w:val="left"/>
      <w:pPr>
        <w:ind w:left="246" w:hanging="140"/>
      </w:pPr>
      <w:rPr>
        <w:rFonts w:hint="default"/>
        <w:spacing w:val="0"/>
        <w:w w:val="64"/>
        <w:lang w:val="en-US" w:eastAsia="en-US" w:bidi="ar-SA"/>
      </w:rPr>
    </w:lvl>
    <w:lvl w:ilvl="1">
      <w:start w:val="1"/>
      <w:numFmt w:val="decimal"/>
      <w:lvlText w:val="%1.%2."/>
      <w:lvlJc w:val="left"/>
      <w:pPr>
        <w:ind w:left="526" w:hanging="421"/>
      </w:pPr>
      <w:rPr>
        <w:rFonts w:ascii="Verdana" w:eastAsia="Verdana" w:hAnsi="Verdana" w:cs="Verdana" w:hint="default"/>
        <w:b/>
        <w:bCs/>
        <w:i/>
        <w:iCs/>
        <w:color w:val="040C80"/>
        <w:spacing w:val="-1"/>
        <w:w w:val="74"/>
        <w:sz w:val="20"/>
        <w:szCs w:val="20"/>
        <w:lang w:val="en-US" w:eastAsia="en-US" w:bidi="ar-SA"/>
      </w:rPr>
    </w:lvl>
    <w:lvl w:ilvl="2">
      <w:start w:val="1"/>
      <w:numFmt w:val="decimal"/>
      <w:lvlText w:val="%1.%2.%3."/>
      <w:lvlJc w:val="left"/>
      <w:pPr>
        <w:ind w:left="660" w:hanging="555"/>
      </w:pPr>
      <w:rPr>
        <w:rFonts w:ascii="Arial" w:eastAsia="Arial" w:hAnsi="Arial" w:cs="Arial" w:hint="default"/>
        <w:b/>
        <w:bCs/>
        <w:i/>
        <w:iCs/>
        <w:color w:val="040C80"/>
        <w:spacing w:val="0"/>
        <w:w w:val="90"/>
        <w:sz w:val="20"/>
        <w:szCs w:val="20"/>
        <w:lang w:val="en-US" w:eastAsia="en-US" w:bidi="ar-SA"/>
      </w:rPr>
    </w:lvl>
    <w:lvl w:ilvl="3">
      <w:numFmt w:val="bullet"/>
      <w:lvlText w:val="•"/>
      <w:lvlJc w:val="left"/>
      <w:pPr>
        <w:ind w:left="1598" w:hanging="555"/>
      </w:pPr>
      <w:rPr>
        <w:rFonts w:hint="default"/>
        <w:lang w:val="en-US" w:eastAsia="en-US" w:bidi="ar-SA"/>
      </w:rPr>
    </w:lvl>
    <w:lvl w:ilvl="4">
      <w:numFmt w:val="bullet"/>
      <w:lvlText w:val="•"/>
      <w:lvlJc w:val="left"/>
      <w:pPr>
        <w:ind w:left="2536" w:hanging="555"/>
      </w:pPr>
      <w:rPr>
        <w:rFonts w:hint="default"/>
        <w:lang w:val="en-US" w:eastAsia="en-US" w:bidi="ar-SA"/>
      </w:rPr>
    </w:lvl>
    <w:lvl w:ilvl="5">
      <w:numFmt w:val="bullet"/>
      <w:lvlText w:val="•"/>
      <w:lvlJc w:val="left"/>
      <w:pPr>
        <w:ind w:left="3474" w:hanging="555"/>
      </w:pPr>
      <w:rPr>
        <w:rFonts w:hint="default"/>
        <w:lang w:val="en-US" w:eastAsia="en-US" w:bidi="ar-SA"/>
      </w:rPr>
    </w:lvl>
    <w:lvl w:ilvl="6">
      <w:numFmt w:val="bullet"/>
      <w:lvlText w:val="•"/>
      <w:lvlJc w:val="left"/>
      <w:pPr>
        <w:ind w:left="4412" w:hanging="555"/>
      </w:pPr>
      <w:rPr>
        <w:rFonts w:hint="default"/>
        <w:lang w:val="en-US" w:eastAsia="en-US" w:bidi="ar-SA"/>
      </w:rPr>
    </w:lvl>
    <w:lvl w:ilvl="7">
      <w:numFmt w:val="bullet"/>
      <w:lvlText w:val="•"/>
      <w:lvlJc w:val="left"/>
      <w:pPr>
        <w:ind w:left="5350" w:hanging="555"/>
      </w:pPr>
      <w:rPr>
        <w:rFonts w:hint="default"/>
        <w:lang w:val="en-US" w:eastAsia="en-US" w:bidi="ar-SA"/>
      </w:rPr>
    </w:lvl>
    <w:lvl w:ilvl="8">
      <w:numFmt w:val="bullet"/>
      <w:lvlText w:val="•"/>
      <w:lvlJc w:val="left"/>
      <w:pPr>
        <w:ind w:left="6288" w:hanging="555"/>
      </w:pPr>
      <w:rPr>
        <w:rFonts w:hint="default"/>
        <w:lang w:val="en-US" w:eastAsia="en-US" w:bidi="ar-SA"/>
      </w:rPr>
    </w:lvl>
  </w:abstractNum>
  <w:abstractNum w:abstractNumId="8" w15:restartNumberingAfterBreak="0">
    <w:nsid w:val="7E0B3F56"/>
    <w:multiLevelType w:val="hybridMultilevel"/>
    <w:tmpl w:val="13A4F95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904994825">
    <w:abstractNumId w:val="7"/>
  </w:num>
  <w:num w:numId="2" w16cid:durableId="2096628795">
    <w:abstractNumId w:val="5"/>
  </w:num>
  <w:num w:numId="3" w16cid:durableId="401567249">
    <w:abstractNumId w:val="0"/>
  </w:num>
  <w:num w:numId="4" w16cid:durableId="810253533">
    <w:abstractNumId w:val="8"/>
  </w:num>
  <w:num w:numId="5" w16cid:durableId="1754399834">
    <w:abstractNumId w:val="1"/>
  </w:num>
  <w:num w:numId="6" w16cid:durableId="1639991844">
    <w:abstractNumId w:val="2"/>
  </w:num>
  <w:num w:numId="7" w16cid:durableId="1887569226">
    <w:abstractNumId w:val="6"/>
  </w:num>
  <w:num w:numId="8" w16cid:durableId="1114791843">
    <w:abstractNumId w:val="4"/>
  </w:num>
  <w:num w:numId="9" w16cid:durableId="5991453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evenAndOddHeaders/>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7F7BDD"/>
    <w:rsid w:val="00000105"/>
    <w:rsid w:val="00000BF7"/>
    <w:rsid w:val="000231D5"/>
    <w:rsid w:val="00057226"/>
    <w:rsid w:val="00062D99"/>
    <w:rsid w:val="0006378F"/>
    <w:rsid w:val="00093C26"/>
    <w:rsid w:val="000C2037"/>
    <w:rsid w:val="000F1698"/>
    <w:rsid w:val="000F5463"/>
    <w:rsid w:val="001244A0"/>
    <w:rsid w:val="00135634"/>
    <w:rsid w:val="00154CB9"/>
    <w:rsid w:val="00156644"/>
    <w:rsid w:val="00157FD4"/>
    <w:rsid w:val="00177A72"/>
    <w:rsid w:val="0018528D"/>
    <w:rsid w:val="001D77F7"/>
    <w:rsid w:val="0024277D"/>
    <w:rsid w:val="002460FD"/>
    <w:rsid w:val="002472F9"/>
    <w:rsid w:val="00255AF3"/>
    <w:rsid w:val="00291EC6"/>
    <w:rsid w:val="00292C0A"/>
    <w:rsid w:val="002C4CC2"/>
    <w:rsid w:val="002F5B52"/>
    <w:rsid w:val="00314FBD"/>
    <w:rsid w:val="00330F0D"/>
    <w:rsid w:val="003723B0"/>
    <w:rsid w:val="0038004C"/>
    <w:rsid w:val="00384C71"/>
    <w:rsid w:val="003952E4"/>
    <w:rsid w:val="003959D2"/>
    <w:rsid w:val="003B35AE"/>
    <w:rsid w:val="003C23C8"/>
    <w:rsid w:val="003C5B85"/>
    <w:rsid w:val="003D635C"/>
    <w:rsid w:val="003D6A49"/>
    <w:rsid w:val="003F1E65"/>
    <w:rsid w:val="00401058"/>
    <w:rsid w:val="00402499"/>
    <w:rsid w:val="00403A82"/>
    <w:rsid w:val="00450BFC"/>
    <w:rsid w:val="00456AEE"/>
    <w:rsid w:val="00493D8F"/>
    <w:rsid w:val="004B10AC"/>
    <w:rsid w:val="00504D16"/>
    <w:rsid w:val="00530558"/>
    <w:rsid w:val="005348A6"/>
    <w:rsid w:val="005417BF"/>
    <w:rsid w:val="00543A99"/>
    <w:rsid w:val="005467A2"/>
    <w:rsid w:val="00560386"/>
    <w:rsid w:val="00580006"/>
    <w:rsid w:val="00592E3B"/>
    <w:rsid w:val="00593A35"/>
    <w:rsid w:val="00595CC5"/>
    <w:rsid w:val="0059617E"/>
    <w:rsid w:val="00597395"/>
    <w:rsid w:val="005A479A"/>
    <w:rsid w:val="005B1EC5"/>
    <w:rsid w:val="005B2F41"/>
    <w:rsid w:val="005E5323"/>
    <w:rsid w:val="005E62FE"/>
    <w:rsid w:val="005F4CEF"/>
    <w:rsid w:val="00625A8F"/>
    <w:rsid w:val="0064151A"/>
    <w:rsid w:val="006820B6"/>
    <w:rsid w:val="00684D38"/>
    <w:rsid w:val="00690F15"/>
    <w:rsid w:val="006A153D"/>
    <w:rsid w:val="006B3975"/>
    <w:rsid w:val="006C6DCD"/>
    <w:rsid w:val="006D0213"/>
    <w:rsid w:val="006F7768"/>
    <w:rsid w:val="00711332"/>
    <w:rsid w:val="00722ED5"/>
    <w:rsid w:val="00736956"/>
    <w:rsid w:val="00736AB7"/>
    <w:rsid w:val="007372E3"/>
    <w:rsid w:val="007A3A73"/>
    <w:rsid w:val="007F0F6A"/>
    <w:rsid w:val="007F7BDD"/>
    <w:rsid w:val="0083003B"/>
    <w:rsid w:val="00844CD6"/>
    <w:rsid w:val="008623E2"/>
    <w:rsid w:val="00871E6A"/>
    <w:rsid w:val="00877637"/>
    <w:rsid w:val="008B5F32"/>
    <w:rsid w:val="008E1366"/>
    <w:rsid w:val="008E4D0A"/>
    <w:rsid w:val="00911D74"/>
    <w:rsid w:val="009232E1"/>
    <w:rsid w:val="00930AF7"/>
    <w:rsid w:val="00931D24"/>
    <w:rsid w:val="00954195"/>
    <w:rsid w:val="00972511"/>
    <w:rsid w:val="00972E20"/>
    <w:rsid w:val="00972EFE"/>
    <w:rsid w:val="009850C2"/>
    <w:rsid w:val="00986C57"/>
    <w:rsid w:val="009D06D9"/>
    <w:rsid w:val="00A04037"/>
    <w:rsid w:val="00A05DA5"/>
    <w:rsid w:val="00A27A7A"/>
    <w:rsid w:val="00A4387E"/>
    <w:rsid w:val="00A47B27"/>
    <w:rsid w:val="00A63694"/>
    <w:rsid w:val="00A84A9F"/>
    <w:rsid w:val="00AA63EF"/>
    <w:rsid w:val="00AB54E6"/>
    <w:rsid w:val="00AB7A1A"/>
    <w:rsid w:val="00AC7EE0"/>
    <w:rsid w:val="00B03977"/>
    <w:rsid w:val="00B1116A"/>
    <w:rsid w:val="00B1425D"/>
    <w:rsid w:val="00B17911"/>
    <w:rsid w:val="00B203AA"/>
    <w:rsid w:val="00B23C7A"/>
    <w:rsid w:val="00B301E4"/>
    <w:rsid w:val="00B3619C"/>
    <w:rsid w:val="00B50A66"/>
    <w:rsid w:val="00B813D7"/>
    <w:rsid w:val="00BA16E3"/>
    <w:rsid w:val="00BA56CC"/>
    <w:rsid w:val="00BC3D04"/>
    <w:rsid w:val="00BD5803"/>
    <w:rsid w:val="00BF011D"/>
    <w:rsid w:val="00C15F81"/>
    <w:rsid w:val="00C35025"/>
    <w:rsid w:val="00C379DC"/>
    <w:rsid w:val="00C50290"/>
    <w:rsid w:val="00C511BB"/>
    <w:rsid w:val="00C74CCF"/>
    <w:rsid w:val="00C86E44"/>
    <w:rsid w:val="00CA06EE"/>
    <w:rsid w:val="00CA1894"/>
    <w:rsid w:val="00CB13E2"/>
    <w:rsid w:val="00CC436A"/>
    <w:rsid w:val="00CC6074"/>
    <w:rsid w:val="00CC7E60"/>
    <w:rsid w:val="00CD6F85"/>
    <w:rsid w:val="00CE4351"/>
    <w:rsid w:val="00CE6F2D"/>
    <w:rsid w:val="00D26101"/>
    <w:rsid w:val="00D5532E"/>
    <w:rsid w:val="00D601D3"/>
    <w:rsid w:val="00D64B61"/>
    <w:rsid w:val="00D65CC0"/>
    <w:rsid w:val="00D724BC"/>
    <w:rsid w:val="00D900CC"/>
    <w:rsid w:val="00D93C20"/>
    <w:rsid w:val="00D97C7D"/>
    <w:rsid w:val="00DB5FF8"/>
    <w:rsid w:val="00DB6478"/>
    <w:rsid w:val="00DC2399"/>
    <w:rsid w:val="00E05251"/>
    <w:rsid w:val="00E3224F"/>
    <w:rsid w:val="00E81B5F"/>
    <w:rsid w:val="00E9070B"/>
    <w:rsid w:val="00E9372E"/>
    <w:rsid w:val="00EB2014"/>
    <w:rsid w:val="00EB2C28"/>
    <w:rsid w:val="00EB5444"/>
    <w:rsid w:val="00EC33B0"/>
    <w:rsid w:val="00ED772E"/>
    <w:rsid w:val="00F074AF"/>
    <w:rsid w:val="00F23D50"/>
    <w:rsid w:val="00F44846"/>
    <w:rsid w:val="00F57D18"/>
    <w:rsid w:val="00F600E4"/>
    <w:rsid w:val="00F72D47"/>
    <w:rsid w:val="00F8383D"/>
    <w:rsid w:val="00FE188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9D2B72"/>
  <w15:docId w15:val="{9D11367E-C782-4491-A152-AFECBA8AD5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Ttulo1">
    <w:name w:val="heading 1"/>
    <w:basedOn w:val="Normal"/>
    <w:uiPriority w:val="9"/>
    <w:qFormat/>
    <w:pPr>
      <w:ind w:left="380" w:hanging="274"/>
      <w:outlineLvl w:val="0"/>
    </w:pPr>
    <w:rPr>
      <w:rFonts w:ascii="Arial" w:eastAsia="Arial" w:hAnsi="Arial" w:cs="Arial"/>
      <w:b/>
      <w:bCs/>
      <w:sz w:val="21"/>
      <w:szCs w:val="21"/>
    </w:rPr>
  </w:style>
  <w:style w:type="paragraph" w:styleId="Ttulo2">
    <w:name w:val="heading 2"/>
    <w:basedOn w:val="Normal"/>
    <w:uiPriority w:val="9"/>
    <w:unhideWhenUsed/>
    <w:qFormat/>
    <w:pPr>
      <w:ind w:left="522" w:hanging="416"/>
      <w:outlineLvl w:val="1"/>
    </w:pPr>
    <w:rPr>
      <w:rFonts w:ascii="Verdana" w:eastAsia="Verdana" w:hAnsi="Verdana" w:cs="Verdana"/>
      <w:b/>
      <w:bCs/>
      <w:i/>
      <w:iCs/>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sz w:val="20"/>
      <w:szCs w:val="20"/>
    </w:rPr>
  </w:style>
  <w:style w:type="paragraph" w:styleId="Ttulo">
    <w:name w:val="Title"/>
    <w:basedOn w:val="Normal"/>
    <w:uiPriority w:val="10"/>
    <w:qFormat/>
    <w:pPr>
      <w:spacing w:before="497"/>
      <w:ind w:left="1517" w:right="1327"/>
    </w:pPr>
    <w:rPr>
      <w:b/>
      <w:bCs/>
      <w:sz w:val="36"/>
      <w:szCs w:val="36"/>
    </w:rPr>
  </w:style>
  <w:style w:type="paragraph" w:styleId="Prrafodelista">
    <w:name w:val="List Paragraph"/>
    <w:basedOn w:val="Normal"/>
    <w:uiPriority w:val="1"/>
    <w:qFormat/>
    <w:pPr>
      <w:ind w:left="344" w:hanging="238"/>
    </w:pPr>
  </w:style>
  <w:style w:type="paragraph" w:customStyle="1" w:styleId="TableParagraph">
    <w:name w:val="Table Paragraph"/>
    <w:basedOn w:val="Normal"/>
    <w:uiPriority w:val="1"/>
    <w:qFormat/>
    <w:pPr>
      <w:spacing w:line="161" w:lineRule="exact"/>
    </w:pPr>
    <w:rPr>
      <w:rFonts w:ascii="Arial MT" w:eastAsia="Arial MT" w:hAnsi="Arial MT" w:cs="Arial MT"/>
    </w:rPr>
  </w:style>
  <w:style w:type="paragraph" w:styleId="Encabezado">
    <w:name w:val="header"/>
    <w:basedOn w:val="Normal"/>
    <w:link w:val="EncabezadoCar"/>
    <w:uiPriority w:val="99"/>
    <w:unhideWhenUsed/>
    <w:rsid w:val="008E1366"/>
    <w:pPr>
      <w:tabs>
        <w:tab w:val="center" w:pos="4419"/>
        <w:tab w:val="right" w:pos="8838"/>
      </w:tabs>
    </w:pPr>
  </w:style>
  <w:style w:type="character" w:customStyle="1" w:styleId="EncabezadoCar">
    <w:name w:val="Encabezado Car"/>
    <w:basedOn w:val="Fuentedeprrafopredeter"/>
    <w:link w:val="Encabezado"/>
    <w:uiPriority w:val="99"/>
    <w:rsid w:val="008E1366"/>
    <w:rPr>
      <w:rFonts w:ascii="Times New Roman" w:eastAsia="Times New Roman" w:hAnsi="Times New Roman" w:cs="Times New Roman"/>
    </w:rPr>
  </w:style>
  <w:style w:type="paragraph" w:styleId="Piedepgina">
    <w:name w:val="footer"/>
    <w:basedOn w:val="Normal"/>
    <w:link w:val="PiedepginaCar"/>
    <w:uiPriority w:val="99"/>
    <w:unhideWhenUsed/>
    <w:rsid w:val="008E1366"/>
    <w:pPr>
      <w:tabs>
        <w:tab w:val="center" w:pos="4419"/>
        <w:tab w:val="right" w:pos="8838"/>
      </w:tabs>
    </w:pPr>
  </w:style>
  <w:style w:type="character" w:customStyle="1" w:styleId="PiedepginaCar">
    <w:name w:val="Pie de página Car"/>
    <w:basedOn w:val="Fuentedeprrafopredeter"/>
    <w:link w:val="Piedepgina"/>
    <w:uiPriority w:val="99"/>
    <w:rsid w:val="008E1366"/>
    <w:rPr>
      <w:rFonts w:ascii="Times New Roman" w:eastAsia="Times New Roman" w:hAnsi="Times New Roman" w:cs="Times New Roman"/>
    </w:rPr>
  </w:style>
  <w:style w:type="character" w:styleId="Hipervnculo">
    <w:name w:val="Hyperlink"/>
    <w:basedOn w:val="Fuentedeprrafopredeter"/>
    <w:uiPriority w:val="99"/>
    <w:unhideWhenUsed/>
    <w:rsid w:val="00B03977"/>
    <w:rPr>
      <w:color w:val="0000FF" w:themeColor="hyperlink"/>
      <w:u w:val="single"/>
    </w:rPr>
  </w:style>
  <w:style w:type="character" w:styleId="Mencinsinresolver">
    <w:name w:val="Unresolved Mention"/>
    <w:basedOn w:val="Fuentedeprrafopredeter"/>
    <w:uiPriority w:val="99"/>
    <w:semiHidden/>
    <w:unhideWhenUsed/>
    <w:rsid w:val="00B03977"/>
    <w:rPr>
      <w:color w:val="605E5C"/>
      <w:shd w:val="clear" w:color="auto" w:fill="E1DFDD"/>
    </w:rPr>
  </w:style>
  <w:style w:type="character" w:styleId="Textodelmarcadordeposicin">
    <w:name w:val="Placeholder Text"/>
    <w:basedOn w:val="Fuentedeprrafopredeter"/>
    <w:uiPriority w:val="99"/>
    <w:semiHidden/>
    <w:rsid w:val="00972511"/>
    <w:rPr>
      <w:color w:val="666666"/>
    </w:rPr>
  </w:style>
  <w:style w:type="paragraph" w:customStyle="1" w:styleId="APA7maed">
    <w:name w:val="APA 7ma ed."/>
    <w:basedOn w:val="Normal"/>
    <w:link w:val="APA7maedCar"/>
    <w:qFormat/>
    <w:rsid w:val="00972511"/>
    <w:pPr>
      <w:widowControl/>
      <w:autoSpaceDE/>
      <w:autoSpaceDN/>
      <w:spacing w:line="480" w:lineRule="auto"/>
      <w:ind w:firstLine="720"/>
      <w:jc w:val="both"/>
    </w:pPr>
    <w:rPr>
      <w:rFonts w:eastAsiaTheme="minorEastAsia" w:cstheme="minorBidi"/>
      <w:sz w:val="24"/>
      <w:szCs w:val="24"/>
      <w:lang w:val="es-ES" w:eastAsia="ja-JP"/>
    </w:rPr>
  </w:style>
  <w:style w:type="character" w:customStyle="1" w:styleId="APA7maedCar">
    <w:name w:val="APA 7ma ed. Car"/>
    <w:basedOn w:val="Fuentedeprrafopredeter"/>
    <w:link w:val="APA7maed"/>
    <w:rsid w:val="00972511"/>
    <w:rPr>
      <w:rFonts w:ascii="Times New Roman" w:eastAsiaTheme="minorEastAsia" w:hAnsi="Times New Roman"/>
      <w:sz w:val="24"/>
      <w:szCs w:val="24"/>
      <w:lang w:val="es-ES" w:eastAsia="ja-JP"/>
    </w:rPr>
  </w:style>
  <w:style w:type="table" w:styleId="Tabladelista6concolores">
    <w:name w:val="List Table 6 Colorful"/>
    <w:basedOn w:val="Tablanormal"/>
    <w:uiPriority w:val="51"/>
    <w:rsid w:val="00690F15"/>
    <w:pPr>
      <w:widowControl/>
      <w:autoSpaceDE/>
      <w:autoSpaceDN/>
    </w:pPr>
    <w:rPr>
      <w:rFonts w:eastAsiaTheme="minorEastAsia"/>
      <w:color w:val="000000" w:themeColor="text1"/>
      <w:sz w:val="24"/>
      <w:szCs w:val="24"/>
      <w:lang w:eastAsia="ja-JP"/>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SubttuloCar">
    <w:name w:val="Subtítulo Car"/>
    <w:basedOn w:val="Fuentedeprrafopredeter"/>
    <w:link w:val="Subttulo"/>
    <w:uiPriority w:val="11"/>
    <w:rsid w:val="006B3975"/>
    <w:rPr>
      <w:rFonts w:eastAsiaTheme="majorEastAsia" w:cstheme="majorBidi"/>
      <w:color w:val="595959" w:themeColor="text1" w:themeTint="A6"/>
      <w:spacing w:val="15"/>
      <w:sz w:val="28"/>
      <w:szCs w:val="28"/>
    </w:rPr>
  </w:style>
  <w:style w:type="paragraph" w:styleId="Subttulo">
    <w:name w:val="Subtitle"/>
    <w:basedOn w:val="Normal"/>
    <w:next w:val="Normal"/>
    <w:link w:val="SubttuloCar"/>
    <w:uiPriority w:val="11"/>
    <w:qFormat/>
    <w:rsid w:val="006B3975"/>
    <w:pPr>
      <w:widowControl/>
      <w:numPr>
        <w:ilvl w:val="1"/>
      </w:numPr>
      <w:autoSpaceDE/>
      <w:autoSpaceDN/>
      <w:spacing w:after="160" w:line="278" w:lineRule="auto"/>
      <w:ind w:left="720" w:firstLine="720"/>
    </w:pPr>
    <w:rPr>
      <w:rFonts w:asciiTheme="minorHAnsi" w:eastAsiaTheme="majorEastAsia" w:hAnsiTheme="minorHAnsi" w:cstheme="majorBidi"/>
      <w:color w:val="595959" w:themeColor="text1" w:themeTint="A6"/>
      <w:spacing w:val="15"/>
      <w:sz w:val="28"/>
      <w:szCs w:val="28"/>
    </w:rPr>
  </w:style>
  <w:style w:type="character" w:customStyle="1" w:styleId="SubttuloCar1">
    <w:name w:val="Subtítulo Car1"/>
    <w:basedOn w:val="Fuentedeprrafopredeter"/>
    <w:uiPriority w:val="11"/>
    <w:rsid w:val="006B3975"/>
    <w:rPr>
      <w:rFonts w:eastAsiaTheme="minorEastAsia"/>
      <w:color w:val="5A5A5A" w:themeColor="text1" w:themeTint="A5"/>
      <w:spacing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5714955">
      <w:bodyDiv w:val="1"/>
      <w:marLeft w:val="0"/>
      <w:marRight w:val="0"/>
      <w:marTop w:val="0"/>
      <w:marBottom w:val="0"/>
      <w:divBdr>
        <w:top w:val="none" w:sz="0" w:space="0" w:color="auto"/>
        <w:left w:val="none" w:sz="0" w:space="0" w:color="auto"/>
        <w:bottom w:val="none" w:sz="0" w:space="0" w:color="auto"/>
        <w:right w:val="none" w:sz="0" w:space="0" w:color="auto"/>
      </w:divBdr>
    </w:div>
    <w:div w:id="21332805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4D68DB-3EFB-4F41-B099-F8791DCD9B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TotalTime>
  <Pages>17</Pages>
  <Words>8444</Words>
  <Characters>46446</Characters>
  <Application>Microsoft Office Word</Application>
  <DocSecurity>0</DocSecurity>
  <Lines>387</Lines>
  <Paragraphs>109</Paragraphs>
  <ScaleCrop>false</ScaleCrop>
  <HeadingPairs>
    <vt:vector size="2" baseType="variant">
      <vt:variant>
        <vt:lpstr>Título</vt:lpstr>
      </vt:variant>
      <vt:variant>
        <vt:i4>1</vt:i4>
      </vt:variant>
    </vt:vector>
  </HeadingPairs>
  <TitlesOfParts>
    <vt:vector size="1" baseType="lpstr">
      <vt:lpstr>Multi-product production routing problem by consideration of outsourcing and carbon emissions: particle swarm optimization</vt:lpstr>
    </vt:vector>
  </TitlesOfParts>
  <Company/>
  <LinksUpToDate>false</LinksUpToDate>
  <CharactersWithSpaces>54781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Multi-product production routing problem by consideration of outsourcing and carbon emissions: particle swarm optimization</dc:title>
  <dc:subject>Engineering Optimization, 2020. doi:10.1080/0305215X.2020.1786080</dc:subject>
  <dc:creator>M. Salehi Sarbijan</dc:creator>
  <cp:lastModifiedBy>MATEO RIOS</cp:lastModifiedBy>
  <cp:revision>109</cp:revision>
  <dcterms:created xsi:type="dcterms:W3CDTF">2025-03-03T18:29:00Z</dcterms:created>
  <dcterms:modified xsi:type="dcterms:W3CDTF">2025-07-12T07:55:00Z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2025-03-03T00:00:00Z</vt:filetime>
  </property>
  <property fmtid="{D5CDD505-2E9C-101B-9397-08002B2CF9AE}" pid="3" name="LastSaved">
    <vt:filetime>2025-03-03T00:00:00Z</vt:filetime>
  </property>
</Properties>
</file>